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9B" w:rsidRPr="00E8549B" w:rsidRDefault="00E8549B" w:rsidP="00E8549B">
      <w:pPr>
        <w:pStyle w:val="Nagwek"/>
        <w:jc w:val="right"/>
        <w:rPr>
          <w:rFonts w:ascii="Tahoma" w:hAnsi="Tahoma" w:cs="Tahoma"/>
          <w:b/>
          <w:sz w:val="22"/>
          <w:szCs w:val="22"/>
        </w:rPr>
      </w:pPr>
      <w:r w:rsidRPr="00E8549B">
        <w:rPr>
          <w:rFonts w:ascii="Tahoma" w:hAnsi="Tahoma" w:cs="Tahoma"/>
          <w:b/>
          <w:sz w:val="22"/>
          <w:szCs w:val="22"/>
        </w:rPr>
        <w:t>Zambrów, 21</w:t>
      </w:r>
      <w:r w:rsidRPr="00E8549B">
        <w:rPr>
          <w:rFonts w:ascii="Tahoma" w:hAnsi="Tahoma" w:cs="Tahoma"/>
          <w:b/>
          <w:sz w:val="22"/>
          <w:szCs w:val="22"/>
        </w:rPr>
        <w:t xml:space="preserve"> listopada 2019 r.</w:t>
      </w:r>
    </w:p>
    <w:p w:rsidR="00E8549B" w:rsidRPr="00E8549B" w:rsidRDefault="00E8549B" w:rsidP="00E8549B">
      <w:pPr>
        <w:pStyle w:val="Nagwek"/>
        <w:jc w:val="center"/>
        <w:rPr>
          <w:rFonts w:ascii="Tahoma" w:hAnsi="Tahoma" w:cs="Tahoma"/>
          <w:b/>
          <w:sz w:val="22"/>
          <w:szCs w:val="22"/>
        </w:rPr>
      </w:pPr>
    </w:p>
    <w:p w:rsidR="00E8549B" w:rsidRPr="00E8549B" w:rsidRDefault="00E8549B" w:rsidP="00E8549B">
      <w:pPr>
        <w:pStyle w:val="Nagwek"/>
        <w:jc w:val="center"/>
        <w:rPr>
          <w:rFonts w:ascii="Tahoma" w:hAnsi="Tahoma" w:cs="Tahoma"/>
          <w:b/>
          <w:sz w:val="22"/>
          <w:szCs w:val="22"/>
        </w:rPr>
      </w:pPr>
      <w:r w:rsidRPr="00E8549B">
        <w:rPr>
          <w:rFonts w:ascii="Tahoma" w:hAnsi="Tahoma" w:cs="Tahoma"/>
          <w:b/>
          <w:sz w:val="22"/>
          <w:szCs w:val="22"/>
        </w:rPr>
        <w:t xml:space="preserve">                    Otrzymują:</w:t>
      </w:r>
    </w:p>
    <w:p w:rsidR="00E8549B" w:rsidRPr="00E8549B" w:rsidRDefault="00E8549B" w:rsidP="00E8549B">
      <w:pPr>
        <w:pStyle w:val="Nagwek"/>
        <w:jc w:val="center"/>
        <w:rPr>
          <w:rFonts w:ascii="Tahoma" w:hAnsi="Tahoma" w:cs="Tahoma"/>
          <w:b/>
          <w:sz w:val="22"/>
          <w:szCs w:val="22"/>
        </w:rPr>
      </w:pPr>
      <w:r w:rsidRPr="00E8549B">
        <w:rPr>
          <w:rFonts w:ascii="Tahoma" w:hAnsi="Tahoma" w:cs="Tahoma"/>
          <w:b/>
          <w:sz w:val="22"/>
          <w:szCs w:val="22"/>
        </w:rPr>
        <w:tab/>
        <w:t xml:space="preserve">Wykonawcy ubiegający się </w:t>
      </w:r>
    </w:p>
    <w:p w:rsidR="00E8549B" w:rsidRPr="00E8549B" w:rsidRDefault="00E8549B" w:rsidP="00E8549B">
      <w:pPr>
        <w:pStyle w:val="Nagwek"/>
        <w:jc w:val="center"/>
        <w:rPr>
          <w:rFonts w:ascii="Tahoma" w:hAnsi="Tahoma" w:cs="Tahoma"/>
          <w:b/>
          <w:sz w:val="22"/>
          <w:szCs w:val="22"/>
        </w:rPr>
      </w:pPr>
      <w:r w:rsidRPr="00E8549B">
        <w:rPr>
          <w:rFonts w:ascii="Tahoma" w:hAnsi="Tahoma" w:cs="Tahoma"/>
          <w:b/>
          <w:sz w:val="22"/>
          <w:szCs w:val="22"/>
        </w:rPr>
        <w:t xml:space="preserve">                                            o udzielenie zamówienia</w:t>
      </w:r>
    </w:p>
    <w:p w:rsidR="00E8549B" w:rsidRPr="00E8549B" w:rsidRDefault="00E8549B" w:rsidP="00E8549B">
      <w:pPr>
        <w:pStyle w:val="Nagwek"/>
        <w:jc w:val="center"/>
        <w:rPr>
          <w:rFonts w:ascii="Tahoma" w:hAnsi="Tahoma" w:cs="Tahoma"/>
          <w:b/>
          <w:sz w:val="22"/>
          <w:szCs w:val="22"/>
        </w:rPr>
      </w:pPr>
    </w:p>
    <w:p w:rsidR="00E8549B" w:rsidRPr="00E8549B" w:rsidRDefault="00E8549B" w:rsidP="00E8549B">
      <w:pPr>
        <w:pStyle w:val="Nagwek"/>
        <w:jc w:val="center"/>
        <w:rPr>
          <w:rFonts w:ascii="Tahoma" w:hAnsi="Tahoma" w:cs="Tahoma"/>
          <w:b/>
          <w:sz w:val="22"/>
          <w:szCs w:val="22"/>
        </w:rPr>
      </w:pPr>
      <w:r w:rsidRPr="00E8549B">
        <w:rPr>
          <w:rFonts w:ascii="Tahoma" w:hAnsi="Tahoma" w:cs="Tahoma"/>
          <w:b/>
          <w:sz w:val="22"/>
          <w:szCs w:val="22"/>
        </w:rPr>
        <w:t xml:space="preserve">Pytania i odpowiedzi – Informacja nr </w:t>
      </w:r>
      <w:r w:rsidRPr="00E8549B">
        <w:rPr>
          <w:rFonts w:ascii="Tahoma" w:hAnsi="Tahoma" w:cs="Tahoma"/>
          <w:b/>
          <w:sz w:val="22"/>
          <w:szCs w:val="22"/>
        </w:rPr>
        <w:t>3</w:t>
      </w:r>
    </w:p>
    <w:p w:rsidR="009C43FF" w:rsidRPr="00E8549B" w:rsidRDefault="009C43FF" w:rsidP="00E8549B">
      <w:pPr>
        <w:pStyle w:val="Nagwek"/>
        <w:jc w:val="right"/>
        <w:rPr>
          <w:rFonts w:ascii="Tahoma" w:hAnsi="Tahoma" w:cs="Tahoma"/>
          <w:b/>
          <w:sz w:val="22"/>
          <w:szCs w:val="22"/>
        </w:rPr>
      </w:pPr>
    </w:p>
    <w:p w:rsidR="005952D6" w:rsidRPr="00E8549B" w:rsidRDefault="005952D6" w:rsidP="00E8549B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sz w:val="20"/>
          <w:szCs w:val="20"/>
          <w:lang w:val="de-DE" w:eastAsia="en-US"/>
        </w:rPr>
      </w:pPr>
      <w:r w:rsidRPr="00E8549B">
        <w:rPr>
          <w:rFonts w:ascii="Tahoma" w:hAnsi="Tahoma" w:cs="Tahoma"/>
          <w:b/>
          <w:sz w:val="20"/>
          <w:szCs w:val="20"/>
          <w:u w:val="single"/>
        </w:rPr>
        <w:t>dotyczy:</w:t>
      </w:r>
      <w:r w:rsidRPr="00E8549B">
        <w:rPr>
          <w:rFonts w:ascii="Tahoma" w:hAnsi="Tahoma" w:cs="Tahoma"/>
          <w:b/>
          <w:sz w:val="20"/>
          <w:szCs w:val="20"/>
        </w:rPr>
        <w:t xml:space="preserve"> postępowania o udzielenie </w:t>
      </w:r>
      <w:r w:rsidR="00E8549B" w:rsidRPr="00E8549B">
        <w:rPr>
          <w:rFonts w:ascii="Tahoma" w:hAnsi="Tahoma" w:cs="Tahoma"/>
          <w:b/>
          <w:sz w:val="20"/>
          <w:szCs w:val="20"/>
        </w:rPr>
        <w:t>zamówienia publicznego w trybie</w:t>
      </w:r>
      <w:r w:rsidR="009C43FF" w:rsidRPr="00E8549B">
        <w:rPr>
          <w:rFonts w:ascii="Tahoma" w:hAnsi="Tahoma" w:cs="Tahoma"/>
          <w:b/>
          <w:sz w:val="20"/>
          <w:szCs w:val="20"/>
        </w:rPr>
        <w:t xml:space="preserve"> przetargu nieograniczonego  na U</w:t>
      </w:r>
      <w:r w:rsidRPr="00E8549B">
        <w:rPr>
          <w:rFonts w:ascii="Tahoma" w:hAnsi="Tahoma" w:cs="Tahoma"/>
          <w:b/>
          <w:sz w:val="20"/>
          <w:szCs w:val="20"/>
        </w:rPr>
        <w:t>bezpiecz</w:t>
      </w:r>
      <w:r w:rsidR="00E8549B" w:rsidRPr="00E8549B">
        <w:rPr>
          <w:rFonts w:ascii="Tahoma" w:hAnsi="Tahoma" w:cs="Tahoma"/>
          <w:b/>
          <w:sz w:val="20"/>
          <w:szCs w:val="20"/>
        </w:rPr>
        <w:t>enie majątku i innych interesów</w:t>
      </w:r>
      <w:r w:rsidR="00CE2E56" w:rsidRPr="00E8549B">
        <w:rPr>
          <w:rFonts w:ascii="Tahoma" w:hAnsi="Tahoma" w:cs="Tahoma"/>
          <w:b/>
          <w:sz w:val="20"/>
          <w:szCs w:val="20"/>
        </w:rPr>
        <w:t xml:space="preserve"> </w:t>
      </w:r>
      <w:r w:rsidR="00E8549B" w:rsidRPr="00E8549B">
        <w:rPr>
          <w:rFonts w:ascii="Tahoma" w:hAnsi="Tahoma" w:cs="Tahoma"/>
          <w:b/>
          <w:sz w:val="20"/>
          <w:szCs w:val="20"/>
        </w:rPr>
        <w:t>Miasta Zambrów</w:t>
      </w:r>
      <w:r w:rsidRPr="00E8549B">
        <w:rPr>
          <w:rFonts w:ascii="Tahoma" w:hAnsi="Tahoma" w:cs="Tahoma"/>
          <w:b/>
          <w:sz w:val="20"/>
          <w:szCs w:val="20"/>
        </w:rPr>
        <w:t xml:space="preserve"> </w:t>
      </w:r>
      <w:r w:rsidR="00E8549B" w:rsidRPr="00E8549B">
        <w:rPr>
          <w:rFonts w:ascii="Tahoma" w:hAnsi="Tahoma" w:cs="Tahoma"/>
          <w:b/>
          <w:sz w:val="20"/>
          <w:szCs w:val="20"/>
        </w:rPr>
        <w:t>wraz z </w:t>
      </w:r>
      <w:r w:rsidR="001D4A0D" w:rsidRPr="00E8549B">
        <w:rPr>
          <w:rFonts w:ascii="Tahoma" w:hAnsi="Tahoma" w:cs="Tahoma"/>
          <w:b/>
          <w:sz w:val="20"/>
          <w:szCs w:val="20"/>
        </w:rPr>
        <w:t xml:space="preserve">jednostkami organizacyjnymi w latach 2020-2022 </w:t>
      </w:r>
      <w:r w:rsidRPr="00E8549B">
        <w:rPr>
          <w:rFonts w:ascii="Tahoma" w:hAnsi="Tahoma" w:cs="Tahoma"/>
          <w:b/>
          <w:sz w:val="20"/>
          <w:szCs w:val="20"/>
        </w:rPr>
        <w:t>(numer postępowania:</w:t>
      </w:r>
      <w:r w:rsidR="00685B62" w:rsidRPr="00E8549B">
        <w:rPr>
          <w:rFonts w:ascii="Tahoma" w:hAnsi="Tahoma" w:cs="Tahoma"/>
          <w:b/>
          <w:sz w:val="20"/>
          <w:szCs w:val="20"/>
        </w:rPr>
        <w:t xml:space="preserve"> </w:t>
      </w:r>
      <w:r w:rsidR="001848F5" w:rsidRPr="00E8549B">
        <w:rPr>
          <w:rFonts w:ascii="Tahoma" w:eastAsia="Times New Roman" w:hAnsi="Tahoma" w:cs="Tahoma"/>
          <w:sz w:val="20"/>
          <w:szCs w:val="20"/>
        </w:rPr>
        <w:t>Or.271.1.2019</w:t>
      </w:r>
      <w:r w:rsidRPr="00E8549B">
        <w:rPr>
          <w:rFonts w:ascii="Tahoma" w:hAnsi="Tahoma" w:cs="Tahoma"/>
          <w:b/>
          <w:sz w:val="20"/>
          <w:szCs w:val="20"/>
        </w:rPr>
        <w:t>)</w:t>
      </w:r>
    </w:p>
    <w:p w:rsidR="005952D6" w:rsidRPr="00E8549B" w:rsidRDefault="005952D6" w:rsidP="00E8549B">
      <w:pPr>
        <w:jc w:val="both"/>
        <w:rPr>
          <w:rFonts w:ascii="Tahoma" w:hAnsi="Tahoma" w:cs="Tahoma"/>
          <w:sz w:val="20"/>
          <w:szCs w:val="20"/>
        </w:rPr>
      </w:pPr>
    </w:p>
    <w:p w:rsidR="005952D6" w:rsidRPr="00E8549B" w:rsidRDefault="009E61BB" w:rsidP="00E8549B">
      <w:pPr>
        <w:tabs>
          <w:tab w:val="left" w:pos="0"/>
        </w:tabs>
        <w:jc w:val="both"/>
        <w:rPr>
          <w:rFonts w:ascii="Tahoma" w:hAnsi="Tahoma" w:cs="Tahoma"/>
          <w:sz w:val="20"/>
        </w:rPr>
      </w:pPr>
      <w:r w:rsidRPr="00E8549B">
        <w:rPr>
          <w:rFonts w:ascii="Tahoma" w:hAnsi="Tahoma" w:cs="Tahoma"/>
          <w:sz w:val="20"/>
        </w:rPr>
        <w:tab/>
      </w:r>
      <w:r w:rsidR="005952D6" w:rsidRPr="00E8549B">
        <w:rPr>
          <w:rFonts w:ascii="Tahoma" w:hAnsi="Tahoma" w:cs="Tahoma"/>
          <w:sz w:val="20"/>
        </w:rPr>
        <w:t>Zamawiający prowadząc postępowanie w sprawie udzielenia zamówienia publicznego w trybie</w:t>
      </w:r>
      <w:r w:rsidR="00685B62" w:rsidRPr="00E8549B">
        <w:rPr>
          <w:rFonts w:ascii="Tahoma" w:hAnsi="Tahoma" w:cs="Tahoma"/>
          <w:sz w:val="20"/>
        </w:rPr>
        <w:t xml:space="preserve"> przetargu nieograniczonego na U</w:t>
      </w:r>
      <w:r w:rsidR="005952D6" w:rsidRPr="00E8549B">
        <w:rPr>
          <w:rFonts w:ascii="Tahoma" w:hAnsi="Tahoma" w:cs="Tahoma"/>
          <w:sz w:val="20"/>
        </w:rPr>
        <w:t xml:space="preserve">bezpieczenie </w:t>
      </w:r>
      <w:r w:rsidR="005952D6" w:rsidRPr="00E8549B">
        <w:rPr>
          <w:rFonts w:ascii="Tahoma" w:hAnsi="Tahoma" w:cs="Tahoma"/>
          <w:sz w:val="20"/>
          <w:szCs w:val="20"/>
        </w:rPr>
        <w:t xml:space="preserve">majątku i innych interesów </w:t>
      </w:r>
      <w:r w:rsidR="00E8549B" w:rsidRPr="00E8549B">
        <w:rPr>
          <w:rFonts w:ascii="Tahoma" w:hAnsi="Tahoma" w:cs="Tahoma"/>
          <w:sz w:val="20"/>
          <w:szCs w:val="20"/>
        </w:rPr>
        <w:t>Miasta Zambrów wraz z </w:t>
      </w:r>
      <w:r w:rsidR="001D4A0D" w:rsidRPr="00E8549B">
        <w:rPr>
          <w:rFonts w:ascii="Tahoma" w:hAnsi="Tahoma" w:cs="Tahoma"/>
          <w:sz w:val="20"/>
          <w:szCs w:val="20"/>
        </w:rPr>
        <w:t>jednostkami organizacyjnymi w latach 2020-2022</w:t>
      </w:r>
      <w:r w:rsidR="005952D6" w:rsidRPr="00E8549B">
        <w:rPr>
          <w:rFonts w:ascii="Tahoma" w:hAnsi="Tahoma" w:cs="Tahoma"/>
          <w:sz w:val="20"/>
        </w:rPr>
        <w:t>, na podstawie:</w:t>
      </w:r>
    </w:p>
    <w:p w:rsidR="001D4A0D" w:rsidRPr="00E8549B" w:rsidRDefault="001D4A0D" w:rsidP="00E8549B">
      <w:pPr>
        <w:tabs>
          <w:tab w:val="left" w:pos="0"/>
        </w:tabs>
        <w:jc w:val="both"/>
        <w:rPr>
          <w:rFonts w:ascii="Tahoma" w:hAnsi="Tahoma" w:cs="Tahoma"/>
          <w:sz w:val="20"/>
        </w:rPr>
      </w:pPr>
    </w:p>
    <w:p w:rsidR="00771AEE" w:rsidRPr="00E8549B" w:rsidRDefault="00771AEE" w:rsidP="00E8549B">
      <w:pPr>
        <w:jc w:val="both"/>
        <w:rPr>
          <w:rFonts w:ascii="Tahoma" w:eastAsia="Times New Roman" w:hAnsi="Tahoma" w:cs="Tahoma"/>
          <w:sz w:val="20"/>
          <w:szCs w:val="20"/>
        </w:rPr>
      </w:pPr>
      <w:r w:rsidRPr="00E8549B">
        <w:rPr>
          <w:rFonts w:ascii="Tahoma" w:eastAsia="Times New Roman" w:hAnsi="Tahoma" w:cs="Tahoma"/>
          <w:sz w:val="20"/>
          <w:szCs w:val="20"/>
        </w:rPr>
        <w:t>-  art. 38 ust. 2 ustawy z dnia 29 stycznia 2004 Prawo zamówień publicznych (tekst jedn. Dz.U. z 201</w:t>
      </w:r>
      <w:r w:rsidR="00935B2C" w:rsidRPr="00E8549B">
        <w:rPr>
          <w:rFonts w:ascii="Tahoma" w:eastAsia="Times New Roman" w:hAnsi="Tahoma" w:cs="Tahoma"/>
          <w:sz w:val="20"/>
          <w:szCs w:val="20"/>
        </w:rPr>
        <w:t>9r., poz. 1843</w:t>
      </w:r>
      <w:r w:rsidRPr="00E8549B">
        <w:rPr>
          <w:rFonts w:ascii="Tahoma" w:eastAsia="Times New Roman" w:hAnsi="Tahoma" w:cs="Tahoma"/>
          <w:sz w:val="20"/>
          <w:szCs w:val="20"/>
        </w:rPr>
        <w:t xml:space="preserve"> z </w:t>
      </w:r>
      <w:proofErr w:type="spellStart"/>
      <w:r w:rsidRPr="00E8549B">
        <w:rPr>
          <w:rFonts w:ascii="Tahoma" w:eastAsia="Times New Roman" w:hAnsi="Tahoma" w:cs="Tahoma"/>
          <w:sz w:val="20"/>
          <w:szCs w:val="20"/>
        </w:rPr>
        <w:t>późn</w:t>
      </w:r>
      <w:proofErr w:type="spellEnd"/>
      <w:r w:rsidRPr="00E8549B">
        <w:rPr>
          <w:rFonts w:ascii="Tahoma" w:eastAsia="Times New Roman" w:hAnsi="Tahoma" w:cs="Tahoma"/>
          <w:sz w:val="20"/>
          <w:szCs w:val="20"/>
        </w:rPr>
        <w:t>. zm.) poniżej informuje o otrzymanych wnioskach w sp</w:t>
      </w:r>
      <w:r w:rsidR="00E8549B">
        <w:rPr>
          <w:rFonts w:ascii="Tahoma" w:eastAsia="Times New Roman" w:hAnsi="Tahoma" w:cs="Tahoma"/>
          <w:sz w:val="20"/>
          <w:szCs w:val="20"/>
        </w:rPr>
        <w:t>rawie wyjaśnienia treści SIWZ i </w:t>
      </w:r>
      <w:r w:rsidRPr="00E8549B">
        <w:rPr>
          <w:rFonts w:ascii="Tahoma" w:eastAsia="Times New Roman" w:hAnsi="Tahoma" w:cs="Tahoma"/>
          <w:sz w:val="20"/>
          <w:szCs w:val="20"/>
        </w:rPr>
        <w:t>u</w:t>
      </w:r>
      <w:r w:rsidR="00E8549B" w:rsidRPr="00E8549B">
        <w:rPr>
          <w:rFonts w:ascii="Tahoma" w:eastAsia="Times New Roman" w:hAnsi="Tahoma" w:cs="Tahoma"/>
          <w:sz w:val="20"/>
          <w:szCs w:val="20"/>
        </w:rPr>
        <w:t>dzielonych na nie wyjaśnieniach</w:t>
      </w:r>
      <w:r w:rsidRPr="00E8549B">
        <w:rPr>
          <w:rFonts w:ascii="Tahoma" w:eastAsia="Times New Roman" w:hAnsi="Tahoma" w:cs="Tahoma"/>
          <w:sz w:val="20"/>
          <w:szCs w:val="20"/>
        </w:rPr>
        <w:t>.</w:t>
      </w:r>
    </w:p>
    <w:p w:rsidR="00EB3AD4" w:rsidRPr="00E8549B" w:rsidRDefault="00EB3AD4" w:rsidP="00E8549B">
      <w:pPr>
        <w:rPr>
          <w:rFonts w:ascii="Tahoma" w:eastAsia="Times New Roman" w:hAnsi="Tahoma" w:cs="Tahoma"/>
          <w:sz w:val="20"/>
          <w:szCs w:val="20"/>
        </w:rPr>
      </w:pPr>
    </w:p>
    <w:p w:rsidR="00EB3AD4" w:rsidRPr="00E8549B" w:rsidRDefault="00EB3AD4" w:rsidP="00E8549B">
      <w:pPr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E8549B">
        <w:rPr>
          <w:rFonts w:ascii="Tahoma" w:hAnsi="Tahoma" w:cs="Tahoma"/>
          <w:b/>
          <w:sz w:val="20"/>
          <w:szCs w:val="20"/>
        </w:rPr>
        <w:t>PYTANIE nr 1</w:t>
      </w:r>
    </w:p>
    <w:p w:rsidR="00EB3AD4" w:rsidRPr="00E8549B" w:rsidRDefault="00EB3AD4" w:rsidP="00E8549B">
      <w:pPr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8549B">
        <w:rPr>
          <w:rFonts w:ascii="Tahoma" w:eastAsia="Calibri" w:hAnsi="Tahoma" w:cs="Tahoma"/>
          <w:sz w:val="20"/>
          <w:szCs w:val="20"/>
        </w:rPr>
        <w:t xml:space="preserve">Wnioskujemy o udzielenie informacji o różnicach w zakresie ubezpieczenia Zamawiającego </w:t>
      </w:r>
      <w:r w:rsidRPr="00E8549B">
        <w:rPr>
          <w:rFonts w:ascii="Tahoma" w:eastAsia="Calibri" w:hAnsi="Tahoma" w:cs="Tahoma"/>
          <w:sz w:val="20"/>
          <w:szCs w:val="20"/>
        </w:rPr>
        <w:br/>
        <w:t>z ostatnich 3 lat w porównaniu do wnioskowanego (franszyz udziałów własnych, limitów odpowiedzialności, przedmiotu, zakresu ubezpieczenia).</w:t>
      </w:r>
    </w:p>
    <w:p w:rsidR="00475EC1" w:rsidRPr="00E8549B" w:rsidRDefault="00475EC1" w:rsidP="00E8549B">
      <w:pPr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B3AD4" w:rsidRPr="00E8549B" w:rsidRDefault="00EB3AD4" w:rsidP="00E8549B">
      <w:pPr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E8549B">
        <w:rPr>
          <w:rFonts w:ascii="Tahoma" w:hAnsi="Tahoma" w:cs="Tahoma"/>
          <w:b/>
          <w:sz w:val="20"/>
          <w:szCs w:val="20"/>
        </w:rPr>
        <w:t>ODPOWIEDŹ nr  1</w:t>
      </w:r>
    </w:p>
    <w:p w:rsidR="00475EC1" w:rsidRPr="00E8549B" w:rsidRDefault="00475EC1" w:rsidP="00E8549B">
      <w:pPr>
        <w:jc w:val="both"/>
        <w:rPr>
          <w:rFonts w:ascii="Tahoma" w:eastAsia="Times New Roman" w:hAnsi="Tahoma" w:cs="Tahoma"/>
          <w:sz w:val="18"/>
          <w:szCs w:val="18"/>
        </w:rPr>
      </w:pPr>
      <w:r w:rsidRPr="00E8549B">
        <w:rPr>
          <w:rFonts w:ascii="Tahoma" w:eastAsia="Times New Roman" w:hAnsi="Tahoma" w:cs="Tahoma"/>
          <w:sz w:val="18"/>
          <w:szCs w:val="18"/>
        </w:rPr>
        <w:t>Zamawiający informuje dotychczasowy zakres ochrony ubezpieczeniowej może być porównywalny z wymaganym na kolejny okres zamówienia , choćby z uwagi na to, iż w poprzednim występowały również podobne rodzaje ubezpieczeń : ubezpieczenie mie</w:t>
      </w:r>
      <w:bookmarkStart w:id="0" w:name="_GoBack"/>
      <w:bookmarkEnd w:id="0"/>
      <w:r w:rsidRPr="00E8549B">
        <w:rPr>
          <w:rFonts w:ascii="Tahoma" w:eastAsia="Times New Roman" w:hAnsi="Tahoma" w:cs="Tahoma"/>
          <w:sz w:val="18"/>
          <w:szCs w:val="18"/>
        </w:rPr>
        <w:t xml:space="preserve">nia od wszystkich </w:t>
      </w:r>
      <w:proofErr w:type="spellStart"/>
      <w:r w:rsidRPr="00E8549B">
        <w:rPr>
          <w:rFonts w:ascii="Tahoma" w:eastAsia="Times New Roman" w:hAnsi="Tahoma" w:cs="Tahoma"/>
          <w:sz w:val="18"/>
          <w:szCs w:val="18"/>
        </w:rPr>
        <w:t>ryzyk</w:t>
      </w:r>
      <w:proofErr w:type="spellEnd"/>
      <w:r w:rsidRPr="00E8549B">
        <w:rPr>
          <w:rFonts w:ascii="Tahoma" w:eastAsia="Times New Roman" w:hAnsi="Tahoma" w:cs="Tahoma"/>
          <w:sz w:val="18"/>
          <w:szCs w:val="18"/>
        </w:rPr>
        <w:t>, ubezpieczenie  sprzętu elektronicznego i ubezpieczenie odpowiedzialności cywilnej. Zakres ubezpieczenia nie jest jednak  tożsamy, występują inne  klauzule, sumy ubezpieczenia i poszczególne limity odpowiedzialności.</w:t>
      </w:r>
    </w:p>
    <w:p w:rsidR="00475EC1" w:rsidRPr="00E8549B" w:rsidRDefault="00475EC1" w:rsidP="00E8549B">
      <w:pPr>
        <w:jc w:val="both"/>
        <w:rPr>
          <w:rFonts w:ascii="Tahoma" w:eastAsia="Times New Roman" w:hAnsi="Tahoma" w:cs="Tahoma"/>
          <w:sz w:val="18"/>
          <w:szCs w:val="18"/>
        </w:rPr>
      </w:pPr>
      <w:r w:rsidRPr="00E8549B">
        <w:rPr>
          <w:rFonts w:ascii="Tahoma" w:eastAsia="Times New Roman" w:hAnsi="Tahoma" w:cs="Tahoma"/>
          <w:sz w:val="18"/>
          <w:szCs w:val="18"/>
        </w:rPr>
        <w:t xml:space="preserve">Zamawiający podaje wysokości franszyz / udziałów własnych z podziałem na ubezpieczenia </w:t>
      </w:r>
      <w:r w:rsidR="00871C7B" w:rsidRPr="00E8549B">
        <w:rPr>
          <w:rFonts w:ascii="Tahoma" w:hAnsi="Tahoma" w:cs="Tahoma"/>
          <w:sz w:val="18"/>
          <w:szCs w:val="18"/>
        </w:rPr>
        <w:t>z ostatnich 3</w:t>
      </w:r>
      <w:r w:rsidR="003C7852" w:rsidRPr="00E8549B">
        <w:rPr>
          <w:rFonts w:ascii="Tahoma" w:hAnsi="Tahoma" w:cs="Tahoma"/>
          <w:sz w:val="18"/>
          <w:szCs w:val="18"/>
        </w:rPr>
        <w:t xml:space="preserve"> lat  (okres zamówienia 36</w:t>
      </w:r>
      <w:r w:rsidRPr="00E8549B">
        <w:rPr>
          <w:rFonts w:ascii="Tahoma" w:hAnsi="Tahoma" w:cs="Tahoma"/>
          <w:sz w:val="18"/>
          <w:szCs w:val="18"/>
        </w:rPr>
        <w:t xml:space="preserve"> miesięczny  od  01.01.201</w:t>
      </w:r>
      <w:r w:rsidR="003C7852" w:rsidRPr="00E8549B">
        <w:rPr>
          <w:rFonts w:ascii="Tahoma" w:hAnsi="Tahoma" w:cs="Tahoma"/>
          <w:sz w:val="18"/>
          <w:szCs w:val="18"/>
        </w:rPr>
        <w:t>7</w:t>
      </w:r>
      <w:r w:rsidRPr="00E8549B">
        <w:rPr>
          <w:rFonts w:ascii="Tahoma" w:hAnsi="Tahoma" w:cs="Tahoma"/>
          <w:sz w:val="18"/>
          <w:szCs w:val="18"/>
        </w:rPr>
        <w:t xml:space="preserve"> - do 31.12.2019)</w:t>
      </w:r>
      <w:r w:rsidRPr="00E8549B">
        <w:rPr>
          <w:rFonts w:ascii="Tahoma" w:eastAsia="Times New Roman" w:hAnsi="Tahoma" w:cs="Tahoma"/>
          <w:sz w:val="18"/>
          <w:szCs w:val="18"/>
        </w:rPr>
        <w:t>:</w:t>
      </w:r>
    </w:p>
    <w:p w:rsidR="00475EC1" w:rsidRPr="00E8549B" w:rsidRDefault="00475EC1" w:rsidP="00E8549B">
      <w:pPr>
        <w:rPr>
          <w:rFonts w:ascii="Tahoma" w:eastAsia="Times New Roman" w:hAnsi="Tahoma" w:cs="Tahoma"/>
          <w:sz w:val="18"/>
          <w:szCs w:val="18"/>
        </w:rPr>
      </w:pPr>
      <w:r w:rsidRPr="00E8549B">
        <w:rPr>
          <w:rFonts w:ascii="Tahoma" w:eastAsia="Times New Roman" w:hAnsi="Tahoma" w:cs="Tahoma"/>
          <w:sz w:val="18"/>
          <w:szCs w:val="18"/>
        </w:rPr>
        <w:t xml:space="preserve">1) w ubezpieczeniu mienia od wszystkich </w:t>
      </w:r>
      <w:proofErr w:type="spellStart"/>
      <w:r w:rsidRPr="00E8549B">
        <w:rPr>
          <w:rFonts w:ascii="Tahoma" w:eastAsia="Times New Roman" w:hAnsi="Tahoma" w:cs="Tahoma"/>
          <w:sz w:val="18"/>
          <w:szCs w:val="18"/>
        </w:rPr>
        <w:t>ryzyk</w:t>
      </w:r>
      <w:proofErr w:type="spellEnd"/>
      <w:r w:rsidRPr="00E8549B">
        <w:rPr>
          <w:rFonts w:ascii="Tahoma" w:eastAsia="Times New Roman" w:hAnsi="Tahoma" w:cs="Tahoma"/>
          <w:sz w:val="18"/>
          <w:szCs w:val="18"/>
        </w:rPr>
        <w:t xml:space="preserve"> :</w:t>
      </w:r>
    </w:p>
    <w:p w:rsidR="00475EC1" w:rsidRPr="00E8549B" w:rsidRDefault="00475EC1" w:rsidP="00E8549B">
      <w:pPr>
        <w:numPr>
          <w:ilvl w:val="0"/>
          <w:numId w:val="1"/>
        </w:numPr>
        <w:contextualSpacing/>
        <w:rPr>
          <w:rFonts w:ascii="Tahoma" w:eastAsia="Calibri" w:hAnsi="Tahoma" w:cs="Tahoma"/>
          <w:spacing w:val="4"/>
          <w:sz w:val="18"/>
          <w:szCs w:val="18"/>
          <w:lang w:eastAsia="en-US"/>
        </w:rPr>
      </w:pPr>
      <w:r w:rsidRPr="00E8549B">
        <w:rPr>
          <w:rFonts w:ascii="Tahoma" w:eastAsia="Calibri" w:hAnsi="Tahoma" w:cs="Tahoma"/>
          <w:spacing w:val="4"/>
          <w:sz w:val="18"/>
          <w:szCs w:val="18"/>
          <w:lang w:eastAsia="en-US"/>
        </w:rPr>
        <w:t>Franszyza integralna - zniesiona</w:t>
      </w:r>
    </w:p>
    <w:p w:rsidR="00475EC1" w:rsidRPr="00E8549B" w:rsidRDefault="00475EC1" w:rsidP="00E8549B">
      <w:pPr>
        <w:numPr>
          <w:ilvl w:val="0"/>
          <w:numId w:val="1"/>
        </w:numPr>
        <w:contextualSpacing/>
        <w:rPr>
          <w:rFonts w:ascii="Tahoma" w:eastAsia="Calibri" w:hAnsi="Tahoma" w:cs="Tahoma"/>
          <w:spacing w:val="4"/>
          <w:sz w:val="18"/>
          <w:szCs w:val="18"/>
          <w:lang w:eastAsia="en-US"/>
        </w:rPr>
      </w:pPr>
      <w:r w:rsidRPr="00E8549B">
        <w:rPr>
          <w:rFonts w:ascii="Tahoma" w:eastAsia="Calibri" w:hAnsi="Tahoma" w:cs="Tahoma"/>
          <w:spacing w:val="4"/>
          <w:sz w:val="18"/>
          <w:szCs w:val="18"/>
          <w:lang w:eastAsia="en-US"/>
        </w:rPr>
        <w:t>Franszyza redukcyjna, udział własny   - brak</w:t>
      </w:r>
    </w:p>
    <w:p w:rsidR="00475EC1" w:rsidRPr="00E8549B" w:rsidRDefault="00475EC1" w:rsidP="00E8549B">
      <w:pPr>
        <w:ind w:left="284" w:hanging="284"/>
        <w:rPr>
          <w:rFonts w:ascii="Tahoma" w:eastAsia="Times New Roman" w:hAnsi="Tahoma" w:cs="Tahoma"/>
          <w:sz w:val="18"/>
          <w:szCs w:val="18"/>
        </w:rPr>
      </w:pPr>
      <w:r w:rsidRPr="00E8549B">
        <w:rPr>
          <w:rFonts w:ascii="Tahoma" w:eastAsia="Times New Roman" w:hAnsi="Tahoma" w:cs="Tahoma"/>
          <w:sz w:val="18"/>
          <w:szCs w:val="18"/>
        </w:rPr>
        <w:t>3) w ubezpieczeniu mienia od kradzieży z włamaniem i rabunku</w:t>
      </w:r>
    </w:p>
    <w:p w:rsidR="00475EC1" w:rsidRPr="00E8549B" w:rsidRDefault="00475EC1" w:rsidP="00E8549B">
      <w:pPr>
        <w:numPr>
          <w:ilvl w:val="0"/>
          <w:numId w:val="1"/>
        </w:numPr>
        <w:contextualSpacing/>
        <w:rPr>
          <w:rFonts w:ascii="Tahoma" w:eastAsia="Calibri" w:hAnsi="Tahoma" w:cs="Tahoma"/>
          <w:spacing w:val="4"/>
          <w:sz w:val="18"/>
          <w:szCs w:val="18"/>
          <w:lang w:eastAsia="en-US"/>
        </w:rPr>
      </w:pPr>
      <w:r w:rsidRPr="00E8549B">
        <w:rPr>
          <w:rFonts w:ascii="Tahoma" w:eastAsia="Calibri" w:hAnsi="Tahoma" w:cs="Tahoma"/>
          <w:spacing w:val="4"/>
          <w:sz w:val="18"/>
          <w:szCs w:val="18"/>
          <w:lang w:eastAsia="en-US"/>
        </w:rPr>
        <w:t>Franszyza integralna - zniesiona</w:t>
      </w:r>
    </w:p>
    <w:p w:rsidR="00475EC1" w:rsidRPr="00E8549B" w:rsidRDefault="00475EC1" w:rsidP="00E8549B">
      <w:pPr>
        <w:numPr>
          <w:ilvl w:val="0"/>
          <w:numId w:val="1"/>
        </w:numPr>
        <w:contextualSpacing/>
        <w:rPr>
          <w:rFonts w:ascii="Tahoma" w:eastAsia="Calibri" w:hAnsi="Tahoma" w:cs="Tahoma"/>
          <w:spacing w:val="4"/>
          <w:sz w:val="18"/>
          <w:szCs w:val="18"/>
          <w:lang w:eastAsia="en-US"/>
        </w:rPr>
      </w:pPr>
      <w:r w:rsidRPr="00E8549B">
        <w:rPr>
          <w:rFonts w:ascii="Tahoma" w:eastAsia="Calibri" w:hAnsi="Tahoma" w:cs="Tahoma"/>
          <w:spacing w:val="4"/>
          <w:sz w:val="18"/>
          <w:szCs w:val="18"/>
          <w:lang w:eastAsia="en-US"/>
        </w:rPr>
        <w:t>Franszyza redukcyjna, udział własny   - brak</w:t>
      </w:r>
    </w:p>
    <w:p w:rsidR="00475EC1" w:rsidRPr="00E8549B" w:rsidRDefault="00475EC1" w:rsidP="00E8549B">
      <w:pPr>
        <w:ind w:left="284" w:hanging="284"/>
        <w:rPr>
          <w:rFonts w:ascii="Tahoma" w:eastAsia="Times New Roman" w:hAnsi="Tahoma" w:cs="Tahoma"/>
          <w:sz w:val="18"/>
          <w:szCs w:val="18"/>
        </w:rPr>
      </w:pPr>
      <w:r w:rsidRPr="00E8549B">
        <w:rPr>
          <w:rFonts w:ascii="Tahoma" w:eastAsia="Times New Roman" w:hAnsi="Tahoma" w:cs="Tahoma"/>
          <w:sz w:val="18"/>
          <w:szCs w:val="18"/>
        </w:rPr>
        <w:t xml:space="preserve">4) w ubezpieczeniu  szyb od stłuczenia </w:t>
      </w:r>
    </w:p>
    <w:p w:rsidR="00475EC1" w:rsidRPr="00E8549B" w:rsidRDefault="00475EC1" w:rsidP="00E8549B">
      <w:pPr>
        <w:numPr>
          <w:ilvl w:val="0"/>
          <w:numId w:val="2"/>
        </w:numPr>
        <w:contextualSpacing/>
        <w:rPr>
          <w:rFonts w:ascii="Tahoma" w:eastAsia="Calibri" w:hAnsi="Tahoma" w:cs="Tahoma"/>
          <w:spacing w:val="4"/>
          <w:sz w:val="18"/>
          <w:szCs w:val="18"/>
          <w:lang w:eastAsia="en-US"/>
        </w:rPr>
      </w:pPr>
      <w:r w:rsidRPr="00E8549B">
        <w:rPr>
          <w:rFonts w:ascii="Tahoma" w:eastAsia="Times New Roman" w:hAnsi="Tahoma" w:cs="Tahoma"/>
          <w:sz w:val="18"/>
          <w:szCs w:val="18"/>
        </w:rPr>
        <w:t>Franszyza integralna -</w:t>
      </w:r>
      <w:r w:rsidRPr="00E8549B">
        <w:rPr>
          <w:rFonts w:ascii="Tahoma" w:eastAsia="Calibri" w:hAnsi="Tahoma" w:cs="Tahoma"/>
          <w:spacing w:val="4"/>
          <w:sz w:val="18"/>
          <w:szCs w:val="18"/>
          <w:lang w:eastAsia="en-US"/>
        </w:rPr>
        <w:t xml:space="preserve">- zniesiona </w:t>
      </w:r>
    </w:p>
    <w:p w:rsidR="00475EC1" w:rsidRPr="00E8549B" w:rsidRDefault="00475EC1" w:rsidP="00E8549B">
      <w:pPr>
        <w:numPr>
          <w:ilvl w:val="0"/>
          <w:numId w:val="2"/>
        </w:numPr>
        <w:contextualSpacing/>
        <w:rPr>
          <w:rFonts w:ascii="Tahoma" w:eastAsia="Calibri" w:hAnsi="Tahoma" w:cs="Tahoma"/>
          <w:spacing w:val="4"/>
          <w:sz w:val="18"/>
          <w:szCs w:val="18"/>
          <w:lang w:eastAsia="en-US"/>
        </w:rPr>
      </w:pPr>
      <w:r w:rsidRPr="00E8549B">
        <w:rPr>
          <w:rFonts w:ascii="Tahoma" w:eastAsia="Calibri" w:hAnsi="Tahoma" w:cs="Tahoma"/>
          <w:spacing w:val="4"/>
          <w:sz w:val="18"/>
          <w:szCs w:val="18"/>
          <w:lang w:eastAsia="en-US"/>
        </w:rPr>
        <w:t>Franszyza redukcyjna, udział własny   - brak</w:t>
      </w:r>
    </w:p>
    <w:p w:rsidR="00475EC1" w:rsidRPr="00E8549B" w:rsidRDefault="00475EC1" w:rsidP="00E8549B">
      <w:pPr>
        <w:ind w:left="284" w:hanging="284"/>
        <w:rPr>
          <w:rFonts w:ascii="Tahoma" w:eastAsia="Times New Roman" w:hAnsi="Tahoma" w:cs="Tahoma"/>
          <w:sz w:val="18"/>
          <w:szCs w:val="18"/>
        </w:rPr>
      </w:pPr>
      <w:r w:rsidRPr="00E8549B">
        <w:rPr>
          <w:rFonts w:ascii="Tahoma" w:eastAsia="Times New Roman" w:hAnsi="Tahoma" w:cs="Tahoma"/>
          <w:sz w:val="18"/>
          <w:szCs w:val="18"/>
        </w:rPr>
        <w:t xml:space="preserve">5) w ubezpieczeniu  sprzętu elektronicznego </w:t>
      </w:r>
    </w:p>
    <w:p w:rsidR="00475EC1" w:rsidRPr="00E8549B" w:rsidRDefault="00475EC1" w:rsidP="00E8549B">
      <w:pPr>
        <w:numPr>
          <w:ilvl w:val="0"/>
          <w:numId w:val="2"/>
        </w:numPr>
        <w:rPr>
          <w:rFonts w:ascii="Tahoma" w:eastAsia="Times New Roman" w:hAnsi="Tahoma" w:cs="Tahoma"/>
          <w:sz w:val="18"/>
          <w:szCs w:val="18"/>
        </w:rPr>
      </w:pPr>
      <w:r w:rsidRPr="00E8549B">
        <w:rPr>
          <w:rFonts w:ascii="Tahoma" w:eastAsia="Times New Roman" w:hAnsi="Tahoma" w:cs="Tahoma"/>
          <w:sz w:val="18"/>
          <w:szCs w:val="18"/>
        </w:rPr>
        <w:t xml:space="preserve">Franszyza integralna,  </w:t>
      </w:r>
      <w:r w:rsidRPr="00E8549B">
        <w:rPr>
          <w:rFonts w:ascii="Tahoma" w:eastAsia="Calibri" w:hAnsi="Tahoma" w:cs="Tahoma"/>
          <w:spacing w:val="4"/>
          <w:sz w:val="18"/>
          <w:szCs w:val="18"/>
          <w:lang w:eastAsia="en-US"/>
        </w:rPr>
        <w:t>redukcyjna</w:t>
      </w:r>
      <w:r w:rsidRPr="00E8549B">
        <w:rPr>
          <w:rFonts w:ascii="Tahoma" w:eastAsia="Times New Roman" w:hAnsi="Tahoma" w:cs="Tahoma"/>
          <w:sz w:val="18"/>
          <w:szCs w:val="18"/>
        </w:rPr>
        <w:t xml:space="preserve"> -  brak</w:t>
      </w:r>
    </w:p>
    <w:p w:rsidR="00475EC1" w:rsidRPr="00E8549B" w:rsidRDefault="00475EC1" w:rsidP="00E8549B">
      <w:pPr>
        <w:numPr>
          <w:ilvl w:val="0"/>
          <w:numId w:val="2"/>
        </w:numPr>
        <w:contextualSpacing/>
        <w:rPr>
          <w:rFonts w:ascii="Tahoma" w:eastAsia="Calibri" w:hAnsi="Tahoma" w:cs="Tahoma"/>
          <w:spacing w:val="4"/>
          <w:sz w:val="18"/>
          <w:szCs w:val="18"/>
          <w:lang w:eastAsia="en-US"/>
        </w:rPr>
      </w:pPr>
      <w:r w:rsidRPr="00E8549B">
        <w:rPr>
          <w:rFonts w:ascii="Tahoma" w:eastAsia="Calibri" w:hAnsi="Tahoma" w:cs="Tahoma"/>
          <w:spacing w:val="4"/>
          <w:sz w:val="18"/>
          <w:szCs w:val="18"/>
          <w:lang w:eastAsia="en-US"/>
        </w:rPr>
        <w:t>udział własny   -  zniesiony</w:t>
      </w:r>
    </w:p>
    <w:p w:rsidR="00475EC1" w:rsidRPr="00E8549B" w:rsidRDefault="00475EC1" w:rsidP="00E8549B">
      <w:pPr>
        <w:ind w:left="284" w:hanging="284"/>
        <w:rPr>
          <w:rFonts w:ascii="Tahoma" w:eastAsia="Times New Roman" w:hAnsi="Tahoma" w:cs="Tahoma"/>
          <w:sz w:val="18"/>
          <w:szCs w:val="18"/>
        </w:rPr>
      </w:pPr>
      <w:r w:rsidRPr="00E8549B">
        <w:rPr>
          <w:rFonts w:ascii="Tahoma" w:eastAsia="Times New Roman" w:hAnsi="Tahoma" w:cs="Tahoma"/>
          <w:sz w:val="18"/>
          <w:szCs w:val="18"/>
        </w:rPr>
        <w:t>6) W ubezpieczeniu odpowiedzialności cywilnej</w:t>
      </w:r>
    </w:p>
    <w:p w:rsidR="00475EC1" w:rsidRPr="00E8549B" w:rsidRDefault="00475EC1" w:rsidP="00E8549B">
      <w:pPr>
        <w:widowControl w:val="0"/>
        <w:tabs>
          <w:tab w:val="left" w:pos="709"/>
        </w:tabs>
        <w:jc w:val="both"/>
        <w:rPr>
          <w:rFonts w:ascii="Tahoma" w:eastAsia="Times New Roman" w:hAnsi="Tahoma" w:cs="Tahoma"/>
          <w:sz w:val="18"/>
          <w:szCs w:val="18"/>
          <w:lang w:eastAsia="en-US"/>
        </w:rPr>
      </w:pPr>
      <w:r w:rsidRPr="00E8549B">
        <w:rPr>
          <w:rFonts w:ascii="Tahoma" w:eastAsia="Times New Roman" w:hAnsi="Tahoma" w:cs="Tahoma"/>
          <w:sz w:val="18"/>
          <w:szCs w:val="18"/>
          <w:lang w:eastAsia="en-US"/>
        </w:rPr>
        <w:t>Franszyzy i udziały własne:</w:t>
      </w:r>
    </w:p>
    <w:p w:rsidR="00475EC1" w:rsidRPr="00E8549B" w:rsidRDefault="00475EC1" w:rsidP="00E8549B">
      <w:pPr>
        <w:widowControl w:val="0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en-US"/>
        </w:rPr>
      </w:pPr>
      <w:r w:rsidRPr="00E8549B">
        <w:rPr>
          <w:rFonts w:ascii="Tahoma" w:eastAsia="Times New Roman" w:hAnsi="Tahoma" w:cs="Tahoma"/>
          <w:sz w:val="18"/>
          <w:szCs w:val="18"/>
          <w:lang w:eastAsia="en-US"/>
        </w:rPr>
        <w:t>w szkodach rzeczowych franszyza integralna – 200,00 zł; franszyza redukcyjna, udział własny – brak; w szkodach osobowych franszyza integralna, redukcyjna i udział własny – brak</w:t>
      </w:r>
    </w:p>
    <w:p w:rsidR="00475EC1" w:rsidRPr="00E8549B" w:rsidRDefault="00475EC1" w:rsidP="00E8549B">
      <w:pPr>
        <w:widowControl w:val="0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en-US"/>
        </w:rPr>
      </w:pPr>
      <w:r w:rsidRPr="00E8549B">
        <w:rPr>
          <w:rFonts w:ascii="Tahoma" w:eastAsia="Times New Roman" w:hAnsi="Tahoma" w:cs="Tahoma"/>
          <w:sz w:val="18"/>
          <w:szCs w:val="18"/>
          <w:lang w:eastAsia="en-US"/>
        </w:rPr>
        <w:t>w OC pracodawcy: w szkodach rzeczowych franszyza integralna, udział własny, franszyza redukcyjna – brak; w szkodach osobowych franszyza redukcyjna – wysokość świadczenia ZUS (w przypadku innej podstawy zatrudnienia niż umowa o pracę brak franszyzy redukcyjnej), franszyza integralna i udział własny – brak</w:t>
      </w:r>
    </w:p>
    <w:p w:rsidR="00475EC1" w:rsidRPr="00E8549B" w:rsidRDefault="00475EC1" w:rsidP="00E8549B">
      <w:pPr>
        <w:widowControl w:val="0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en-US"/>
        </w:rPr>
      </w:pPr>
      <w:r w:rsidRPr="00E8549B">
        <w:rPr>
          <w:rFonts w:ascii="Tahoma" w:eastAsia="Times New Roman" w:hAnsi="Tahoma" w:cs="Tahoma"/>
          <w:sz w:val="18"/>
          <w:szCs w:val="18"/>
          <w:lang w:eastAsia="en-US"/>
        </w:rPr>
        <w:t>w ubezpieczeniu czystych strat finansowych franszyza integralna – 1 000,00 zł, franszyza redukcyjna, udział własny – brak</w:t>
      </w:r>
    </w:p>
    <w:p w:rsidR="00475EC1" w:rsidRPr="00E8549B" w:rsidRDefault="00475EC1" w:rsidP="00E8549B">
      <w:pPr>
        <w:widowControl w:val="0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en-US"/>
        </w:rPr>
      </w:pPr>
      <w:r w:rsidRPr="00E8549B">
        <w:rPr>
          <w:rFonts w:ascii="Tahoma" w:eastAsia="Times New Roman" w:hAnsi="Tahoma" w:cs="Tahoma"/>
          <w:sz w:val="18"/>
          <w:szCs w:val="18"/>
          <w:lang w:eastAsia="en-US"/>
        </w:rPr>
        <w:t>w ubezpieczeniu OC za szkody wyrządzone w środowisku naturalnym franszyza integralna – brak, franszyza redukcyjna – 10% wartości szkody, nie więcej niż 2 000,00 zł, udział własny – brak</w:t>
      </w:r>
    </w:p>
    <w:p w:rsidR="00475EC1" w:rsidRPr="00E8549B" w:rsidRDefault="00475EC1" w:rsidP="00E8549B">
      <w:pPr>
        <w:suppressAutoHyphens/>
        <w:ind w:left="426" w:hanging="426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E8549B">
        <w:rPr>
          <w:rFonts w:ascii="Tahoma" w:eastAsia="Calibri" w:hAnsi="Tahoma" w:cs="Tahoma"/>
          <w:sz w:val="18"/>
          <w:szCs w:val="18"/>
          <w:lang w:eastAsia="ar-SA"/>
        </w:rPr>
        <w:t>•</w:t>
      </w:r>
      <w:r w:rsidRPr="00E8549B">
        <w:rPr>
          <w:rFonts w:ascii="Tahoma" w:eastAsia="Calibri" w:hAnsi="Tahoma" w:cs="Tahoma"/>
          <w:sz w:val="18"/>
          <w:szCs w:val="18"/>
          <w:lang w:eastAsia="ar-SA"/>
        </w:rPr>
        <w:tab/>
        <w:t>Zniesienie franszyzy integralnej w szkodach rzeczowych</w:t>
      </w:r>
      <w:r w:rsidR="003C7852" w:rsidRPr="00E8549B">
        <w:rPr>
          <w:rFonts w:ascii="Tahoma" w:eastAsia="Calibri" w:hAnsi="Tahoma" w:cs="Tahoma"/>
          <w:sz w:val="18"/>
          <w:szCs w:val="18"/>
          <w:lang w:eastAsia="ar-SA"/>
        </w:rPr>
        <w:t>.</w:t>
      </w:r>
    </w:p>
    <w:p w:rsidR="00E8549B" w:rsidRPr="00E8549B" w:rsidRDefault="00E8549B" w:rsidP="00E8549B">
      <w:pPr>
        <w:suppressAutoHyphens/>
        <w:ind w:left="426" w:hanging="426"/>
        <w:jc w:val="both"/>
        <w:rPr>
          <w:rFonts w:ascii="Tahoma" w:eastAsia="Calibri" w:hAnsi="Tahoma" w:cs="Tahoma"/>
          <w:sz w:val="18"/>
          <w:szCs w:val="18"/>
          <w:lang w:eastAsia="ar-SA"/>
        </w:rPr>
      </w:pPr>
    </w:p>
    <w:p w:rsidR="00EB3AD4" w:rsidRPr="00E8549B" w:rsidRDefault="00EB3AD4" w:rsidP="00E8549B">
      <w:pPr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E8549B">
        <w:rPr>
          <w:rFonts w:ascii="Tahoma" w:hAnsi="Tahoma" w:cs="Tahoma"/>
          <w:b/>
          <w:sz w:val="18"/>
          <w:szCs w:val="18"/>
        </w:rPr>
        <w:t>PYTANIE nr 2</w:t>
      </w:r>
    </w:p>
    <w:p w:rsidR="00EB3AD4" w:rsidRPr="00E8549B" w:rsidRDefault="00EB3AD4" w:rsidP="00E8549B">
      <w:pPr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E8549B">
        <w:rPr>
          <w:rFonts w:ascii="Tahoma" w:eastAsia="Calibri" w:hAnsi="Tahoma" w:cs="Tahoma"/>
          <w:sz w:val="18"/>
          <w:szCs w:val="18"/>
        </w:rPr>
        <w:t xml:space="preserve">Prosimy o podanie wieku, konstrukcji oraz stanu technicznego budynków zgłaszanych </w:t>
      </w:r>
      <w:r w:rsidR="00E8549B">
        <w:rPr>
          <w:rFonts w:ascii="Tahoma" w:eastAsia="Calibri" w:hAnsi="Tahoma" w:cs="Tahoma"/>
          <w:sz w:val="18"/>
          <w:szCs w:val="18"/>
        </w:rPr>
        <w:t>do ubezpieczenia oraz zakresu i </w:t>
      </w:r>
      <w:r w:rsidRPr="00E8549B">
        <w:rPr>
          <w:rFonts w:ascii="Tahoma" w:eastAsia="Calibri" w:hAnsi="Tahoma" w:cs="Tahoma"/>
          <w:sz w:val="18"/>
          <w:szCs w:val="18"/>
        </w:rPr>
        <w:t xml:space="preserve">dat (rok) przeprowadzanych remontów. </w:t>
      </w:r>
    </w:p>
    <w:p w:rsidR="00EB3AD4" w:rsidRPr="00E8549B" w:rsidRDefault="00EB3AD4" w:rsidP="00E8549B">
      <w:pPr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:rsidR="00EB3AD4" w:rsidRPr="00E8549B" w:rsidRDefault="00EB3AD4" w:rsidP="00E8549B">
      <w:pPr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E8549B">
        <w:rPr>
          <w:rFonts w:ascii="Tahoma" w:hAnsi="Tahoma" w:cs="Tahoma"/>
          <w:b/>
          <w:sz w:val="18"/>
          <w:szCs w:val="18"/>
        </w:rPr>
        <w:lastRenderedPageBreak/>
        <w:t>ODPOWIEDŹ nr  2</w:t>
      </w:r>
    </w:p>
    <w:p w:rsidR="00437D99" w:rsidRPr="00E8549B" w:rsidRDefault="00437D99" w:rsidP="00E8549B">
      <w:pPr>
        <w:tabs>
          <w:tab w:val="left" w:pos="5670"/>
        </w:tabs>
        <w:jc w:val="both"/>
        <w:rPr>
          <w:rFonts w:ascii="Tahoma" w:hAnsi="Tahoma" w:cs="Tahoma"/>
          <w:sz w:val="18"/>
          <w:szCs w:val="18"/>
        </w:rPr>
      </w:pPr>
      <w:r w:rsidRPr="00E8549B">
        <w:rPr>
          <w:rFonts w:ascii="Tahoma" w:hAnsi="Tahoma" w:cs="Tahoma"/>
          <w:sz w:val="18"/>
          <w:szCs w:val="18"/>
        </w:rPr>
        <w:t xml:space="preserve">Zamawiający informuje, iż w załączniku nr 1a do SIWZ podane zostały informacje dot. </w:t>
      </w:r>
      <w:r w:rsidRPr="00E8549B">
        <w:rPr>
          <w:rFonts w:ascii="Tahoma" w:eastAsia="Calibri" w:hAnsi="Tahoma" w:cs="Tahoma"/>
          <w:sz w:val="18"/>
          <w:szCs w:val="18"/>
        </w:rPr>
        <w:t>wieku, konstrukcji i dat  przeprowadzanych remontów budynków.</w:t>
      </w:r>
    </w:p>
    <w:p w:rsidR="00437D99" w:rsidRPr="00E8549B" w:rsidRDefault="00437D99" w:rsidP="00E8549B">
      <w:pPr>
        <w:jc w:val="both"/>
        <w:rPr>
          <w:rFonts w:ascii="Tahoma" w:hAnsi="Tahoma" w:cs="Tahoma"/>
          <w:sz w:val="18"/>
          <w:szCs w:val="18"/>
        </w:rPr>
      </w:pPr>
      <w:r w:rsidRPr="00E8549B">
        <w:rPr>
          <w:rFonts w:ascii="Tahoma" w:eastAsia="Calibri" w:hAnsi="Tahoma" w:cs="Tahoma"/>
          <w:sz w:val="18"/>
          <w:szCs w:val="18"/>
        </w:rPr>
        <w:t xml:space="preserve">Odnośnie stanu technicznego budynków zgłaszanych do ubezpieczenia </w:t>
      </w:r>
      <w:r w:rsidRPr="00E8549B">
        <w:rPr>
          <w:rFonts w:ascii="Tahoma" w:eastAsia="Times New Roman" w:hAnsi="Tahoma" w:cs="Tahoma"/>
          <w:sz w:val="18"/>
          <w:szCs w:val="18"/>
        </w:rPr>
        <w:t xml:space="preserve">Zamawiający informuje, </w:t>
      </w:r>
      <w:r w:rsidRPr="00E8549B">
        <w:rPr>
          <w:rFonts w:ascii="Tahoma" w:hAnsi="Tahoma" w:cs="Tahoma"/>
          <w:sz w:val="18"/>
          <w:szCs w:val="18"/>
        </w:rPr>
        <w:t xml:space="preserve">, iż przestrzega  wszystkich obowiązujących przepisów prawa dot. użytkowania budynków i budowli. </w:t>
      </w:r>
    </w:p>
    <w:p w:rsidR="00437D99" w:rsidRPr="00E8549B" w:rsidRDefault="00B8282C" w:rsidP="00E8549B">
      <w:pPr>
        <w:jc w:val="both"/>
        <w:rPr>
          <w:rFonts w:ascii="Tahoma" w:hAnsi="Tahoma" w:cs="Tahoma"/>
          <w:sz w:val="18"/>
          <w:szCs w:val="18"/>
        </w:rPr>
      </w:pPr>
      <w:r w:rsidRPr="00E8549B">
        <w:rPr>
          <w:rFonts w:ascii="Tahoma" w:hAnsi="Tahoma" w:cs="Tahoma"/>
          <w:sz w:val="18"/>
          <w:szCs w:val="18"/>
        </w:rPr>
        <w:t>Stan techniczny budynków jest dobry .</w:t>
      </w:r>
    </w:p>
    <w:p w:rsidR="00437D99" w:rsidRPr="00E8549B" w:rsidRDefault="00437D99" w:rsidP="00E8549B">
      <w:pPr>
        <w:tabs>
          <w:tab w:val="left" w:pos="5670"/>
        </w:tabs>
        <w:jc w:val="both"/>
        <w:rPr>
          <w:rFonts w:ascii="Tahoma" w:hAnsi="Tahoma" w:cs="Tahoma"/>
          <w:sz w:val="18"/>
          <w:szCs w:val="18"/>
        </w:rPr>
      </w:pPr>
      <w:r w:rsidRPr="00E8549B">
        <w:rPr>
          <w:rFonts w:ascii="Tahoma" w:hAnsi="Tahoma" w:cs="Tahoma"/>
          <w:sz w:val="18"/>
          <w:szCs w:val="18"/>
        </w:rPr>
        <w:t>Zamawiający informuje, że każdy wykonawca w terminie przed składaniem ofert  ma prawo przeprowadzić lustrację mienia i lokalizacji deklarowanych do ubezpieczenia i samodzielnie dokonać oceny</w:t>
      </w:r>
      <w:r w:rsidR="00E8549B" w:rsidRPr="00E8549B">
        <w:rPr>
          <w:rFonts w:ascii="Tahoma" w:hAnsi="Tahoma" w:cs="Tahoma"/>
          <w:sz w:val="18"/>
          <w:szCs w:val="18"/>
        </w:rPr>
        <w:t xml:space="preserve"> ryzyka (po ustaleniu terminu z </w:t>
      </w:r>
      <w:r w:rsidRPr="00E8549B">
        <w:rPr>
          <w:rFonts w:ascii="Tahoma" w:hAnsi="Tahoma" w:cs="Tahoma"/>
          <w:sz w:val="18"/>
          <w:szCs w:val="18"/>
        </w:rPr>
        <w:t>zamawiającym)</w:t>
      </w:r>
    </w:p>
    <w:p w:rsidR="00EB3AD4" w:rsidRPr="00E8549B" w:rsidRDefault="00EB3AD4" w:rsidP="00E8549B">
      <w:pPr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EB3AD4" w:rsidRPr="00E8549B" w:rsidRDefault="00EB3AD4" w:rsidP="00E8549B">
      <w:pPr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E8549B">
        <w:rPr>
          <w:rFonts w:ascii="Tahoma" w:hAnsi="Tahoma" w:cs="Tahoma"/>
          <w:b/>
          <w:sz w:val="18"/>
          <w:szCs w:val="18"/>
        </w:rPr>
        <w:t>PYTANIE nr 3</w:t>
      </w:r>
    </w:p>
    <w:p w:rsidR="00EB3AD4" w:rsidRPr="00E8549B" w:rsidRDefault="00EB3AD4" w:rsidP="00E8549B">
      <w:pPr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E8549B">
        <w:rPr>
          <w:rFonts w:ascii="Tahoma" w:eastAsia="Calibri" w:hAnsi="Tahoma" w:cs="Tahoma"/>
          <w:sz w:val="18"/>
          <w:szCs w:val="18"/>
        </w:rPr>
        <w:t>Wnioskujemy o wskazanie sum ubezpieczenia mienia w podziale na wszystkie lokalizacje zgłoszone do ubezpieczenia.</w:t>
      </w:r>
    </w:p>
    <w:p w:rsidR="00EB3AD4" w:rsidRPr="00E8549B" w:rsidRDefault="00EB3AD4" w:rsidP="00E8549B">
      <w:pPr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:rsidR="00EB3AD4" w:rsidRPr="00E8549B" w:rsidRDefault="00EB3AD4" w:rsidP="00E8549B">
      <w:pPr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E8549B">
        <w:rPr>
          <w:rFonts w:ascii="Tahoma" w:hAnsi="Tahoma" w:cs="Tahoma"/>
          <w:b/>
          <w:sz w:val="18"/>
          <w:szCs w:val="18"/>
        </w:rPr>
        <w:t>ODPOWIEDŹ nr  3</w:t>
      </w:r>
    </w:p>
    <w:p w:rsidR="00A50564" w:rsidRPr="00E8549B" w:rsidRDefault="00A50564" w:rsidP="00E8549B">
      <w:pPr>
        <w:tabs>
          <w:tab w:val="left" w:pos="5670"/>
        </w:tabs>
        <w:jc w:val="both"/>
        <w:rPr>
          <w:rFonts w:ascii="Tahoma" w:hAnsi="Tahoma" w:cs="Tahoma"/>
          <w:sz w:val="18"/>
          <w:szCs w:val="18"/>
        </w:rPr>
      </w:pPr>
      <w:r w:rsidRPr="00E8549B">
        <w:rPr>
          <w:rFonts w:ascii="Tahoma" w:hAnsi="Tahoma" w:cs="Tahoma"/>
          <w:sz w:val="18"/>
          <w:szCs w:val="18"/>
        </w:rPr>
        <w:t>Zamawiający wyjaśnia, iż informacje dotyczące przedmiotu i sum ubezpieczenia w poszczególnych lokalizacjach zostały zawarte w załączniku Nr 1 a do SIWZ.</w:t>
      </w:r>
    </w:p>
    <w:p w:rsidR="00EB3AD4" w:rsidRPr="00E8549B" w:rsidRDefault="00EB3AD4" w:rsidP="00E8549B">
      <w:pPr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EB3AD4" w:rsidRPr="00E8549B" w:rsidRDefault="00EB3AD4" w:rsidP="00E8549B">
      <w:pPr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E8549B">
        <w:rPr>
          <w:rFonts w:ascii="Tahoma" w:hAnsi="Tahoma" w:cs="Tahoma"/>
          <w:b/>
          <w:sz w:val="18"/>
          <w:szCs w:val="18"/>
        </w:rPr>
        <w:t>PYTANIE nr 4</w:t>
      </w:r>
    </w:p>
    <w:p w:rsidR="00EB3AD4" w:rsidRPr="00E8549B" w:rsidRDefault="00EB3AD4" w:rsidP="00E8549B">
      <w:pPr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E8549B">
        <w:rPr>
          <w:rFonts w:ascii="Tahoma" w:eastAsia="Calibri" w:hAnsi="Tahoma" w:cs="Tahoma"/>
          <w:sz w:val="18"/>
          <w:szCs w:val="18"/>
        </w:rPr>
        <w:t>Wnioskujemy o udzielenie informacji kiedy Zamawiający dokonał ostatniego przeglądu stanu technicznego wiat przystankowych i innych budowli użytku publicznego oraz w jak często dokonuje tych przeglądów. Czy jest sporządzany protokół oględzin?</w:t>
      </w:r>
    </w:p>
    <w:p w:rsidR="00EB3AD4" w:rsidRPr="00E8549B" w:rsidRDefault="00EB3AD4" w:rsidP="00E8549B">
      <w:pPr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:rsidR="00EB3AD4" w:rsidRPr="00E8549B" w:rsidRDefault="00EB3AD4" w:rsidP="00E8549B">
      <w:pPr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E8549B">
        <w:rPr>
          <w:rFonts w:ascii="Tahoma" w:hAnsi="Tahoma" w:cs="Tahoma"/>
          <w:b/>
          <w:sz w:val="18"/>
          <w:szCs w:val="18"/>
        </w:rPr>
        <w:t>ODPOWIEDŹ nr  4</w:t>
      </w:r>
    </w:p>
    <w:p w:rsidR="008F1289" w:rsidRPr="00E8549B" w:rsidRDefault="008F1289" w:rsidP="00E8549B">
      <w:pPr>
        <w:jc w:val="both"/>
        <w:rPr>
          <w:rFonts w:ascii="Tahoma" w:hAnsi="Tahoma" w:cs="Tahoma"/>
          <w:sz w:val="18"/>
          <w:szCs w:val="18"/>
        </w:rPr>
      </w:pPr>
      <w:r w:rsidRPr="00E8549B">
        <w:rPr>
          <w:rFonts w:ascii="Tahoma" w:hAnsi="Tahoma" w:cs="Tahoma"/>
          <w:sz w:val="18"/>
          <w:szCs w:val="18"/>
        </w:rPr>
        <w:t>Przegląd techniczny wiat przystankowych dokonywany jest regularnie w miarę potrzeb, minimum raz w miesiącu i nie jest sporządzany protokół z oględzin. W przypadku zaistniałych zniszczeń napraw</w:t>
      </w:r>
      <w:r w:rsidR="00E8549B">
        <w:rPr>
          <w:rFonts w:ascii="Tahoma" w:hAnsi="Tahoma" w:cs="Tahoma"/>
          <w:sz w:val="18"/>
          <w:szCs w:val="18"/>
        </w:rPr>
        <w:t>y dokonywane są niezwłocznie. W </w:t>
      </w:r>
      <w:r w:rsidRPr="00E8549B">
        <w:rPr>
          <w:rFonts w:ascii="Tahoma" w:hAnsi="Tahoma" w:cs="Tahoma"/>
          <w:sz w:val="18"/>
          <w:szCs w:val="18"/>
        </w:rPr>
        <w:t>chwili obecnej wszystkie wiaty oraz inne urządzenia użytku publicznego są w stanie dobrym.</w:t>
      </w:r>
    </w:p>
    <w:p w:rsidR="008F1289" w:rsidRPr="00E8549B" w:rsidRDefault="008F1289" w:rsidP="00E8549B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:rsidR="00EB3AD4" w:rsidRPr="00E8549B" w:rsidRDefault="00EB3AD4" w:rsidP="00E8549B">
      <w:pPr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E8549B">
        <w:rPr>
          <w:rFonts w:ascii="Tahoma" w:hAnsi="Tahoma" w:cs="Tahoma"/>
          <w:b/>
          <w:sz w:val="18"/>
          <w:szCs w:val="18"/>
        </w:rPr>
        <w:t>PYTANIE nr 5</w:t>
      </w:r>
    </w:p>
    <w:p w:rsidR="00EB3AD4" w:rsidRPr="00E8549B" w:rsidRDefault="00EB3AD4" w:rsidP="00E8549B">
      <w:pPr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E8549B">
        <w:rPr>
          <w:rFonts w:ascii="Tahoma" w:eastAsia="Calibri" w:hAnsi="Tahoma" w:cs="Tahoma"/>
          <w:sz w:val="18"/>
          <w:szCs w:val="18"/>
        </w:rPr>
        <w:t xml:space="preserve">Wnioskujemy o wykaz inwestycji jakie będą przeprowadzane przed podmiot w ciągu najbliższych </w:t>
      </w:r>
      <w:r w:rsidRPr="00E8549B">
        <w:rPr>
          <w:rFonts w:ascii="Tahoma" w:eastAsia="Calibri" w:hAnsi="Tahoma" w:cs="Tahoma"/>
          <w:sz w:val="18"/>
          <w:szCs w:val="18"/>
        </w:rPr>
        <w:br/>
        <w:t>3 lat.</w:t>
      </w:r>
    </w:p>
    <w:p w:rsidR="00EB3AD4" w:rsidRPr="00E8549B" w:rsidRDefault="00EB3AD4" w:rsidP="00E8549B">
      <w:pPr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:rsidR="00EB3AD4" w:rsidRDefault="00EB3AD4" w:rsidP="00E8549B">
      <w:pPr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E8549B">
        <w:rPr>
          <w:rFonts w:ascii="Tahoma" w:hAnsi="Tahoma" w:cs="Tahoma"/>
          <w:b/>
          <w:sz w:val="18"/>
          <w:szCs w:val="18"/>
        </w:rPr>
        <w:t>ODPOWIEDŹ nr  5</w:t>
      </w:r>
    </w:p>
    <w:p w:rsidR="00E8549B" w:rsidRPr="00E8549B" w:rsidRDefault="00E8549B" w:rsidP="00E8549B">
      <w:pPr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EB3AD4" w:rsidRPr="00E8549B" w:rsidRDefault="00E8549B" w:rsidP="00E8549B">
      <w:pPr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E8549B">
        <w:rPr>
          <w:rFonts w:ascii="Tahoma" w:hAnsi="Tahoma" w:cs="Tahoma"/>
          <w:b/>
          <w:sz w:val="18"/>
          <w:szCs w:val="18"/>
        </w:rPr>
        <w:t>INWESTYCJE</w:t>
      </w:r>
    </w:p>
    <w:tbl>
      <w:tblPr>
        <w:tblW w:w="11021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78"/>
        <w:gridCol w:w="1559"/>
        <w:gridCol w:w="1418"/>
        <w:gridCol w:w="1097"/>
        <w:gridCol w:w="1220"/>
        <w:gridCol w:w="1055"/>
        <w:gridCol w:w="1127"/>
      </w:tblGrid>
      <w:tr w:rsidR="00E8549B" w:rsidRPr="00E8549B" w:rsidTr="003E2648">
        <w:trPr>
          <w:trHeight w:val="6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L p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549B" w:rsidRPr="00E8549B" w:rsidRDefault="00E8549B" w:rsidP="00E8549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8549B">
              <w:rPr>
                <w:rFonts w:ascii="Tahoma" w:hAnsi="Tahoma" w:cs="Tahoma"/>
                <w:b/>
                <w:sz w:val="18"/>
                <w:szCs w:val="18"/>
              </w:rPr>
              <w:t>Nazwa zadania inwestycyjnego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8549B">
              <w:rPr>
                <w:rFonts w:ascii="Tahoma" w:hAnsi="Tahoma" w:cs="Tahoma"/>
                <w:bCs/>
                <w:sz w:val="18"/>
                <w:szCs w:val="18"/>
              </w:rPr>
              <w:t>Koszt inwestycji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8549B">
              <w:rPr>
                <w:rFonts w:ascii="Tahoma" w:hAnsi="Tahoma" w:cs="Tahoma"/>
                <w:bCs/>
                <w:sz w:val="18"/>
                <w:szCs w:val="18"/>
              </w:rPr>
              <w:t>Środki własne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8549B">
              <w:rPr>
                <w:rFonts w:ascii="Tahoma" w:hAnsi="Tahoma" w:cs="Tahoma"/>
                <w:bCs/>
                <w:sz w:val="18"/>
                <w:szCs w:val="18"/>
              </w:rPr>
              <w:t>Środki pozyskane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Środki własne 2020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Środki własne 2021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549B" w:rsidRPr="00E8549B" w:rsidRDefault="00E8549B" w:rsidP="00E8549B">
            <w:pPr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Środki własne 2022</w:t>
            </w:r>
          </w:p>
        </w:tc>
      </w:tr>
      <w:tr w:rsidR="00E8549B" w:rsidRPr="00E8549B" w:rsidTr="003E2648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Budowa dróg w zakresie 01KD, 02KD, 03KD, 020KZ wraz z budową oświetlenia i kanalizacją deszczową (pomiędzy ulicami Podedwornego, Sadową i Sienkiewicza)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8549B">
              <w:rPr>
                <w:rFonts w:ascii="Tahoma" w:hAnsi="Tahoma" w:cs="Tahoma"/>
                <w:bCs/>
                <w:sz w:val="18"/>
                <w:szCs w:val="18"/>
              </w:rPr>
              <w:t xml:space="preserve">3.800.000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8549B">
              <w:rPr>
                <w:rFonts w:ascii="Tahoma" w:hAnsi="Tahoma" w:cs="Tahoma"/>
                <w:bCs/>
                <w:sz w:val="18"/>
                <w:szCs w:val="18"/>
              </w:rPr>
              <w:t xml:space="preserve">3.800.000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800.000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1.500.000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1.500.000</w:t>
            </w:r>
          </w:p>
        </w:tc>
      </w:tr>
      <w:tr w:rsidR="00E8549B" w:rsidRPr="00E8549B" w:rsidTr="003E2648">
        <w:trPr>
          <w:trHeight w:val="7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549B" w:rsidRPr="00E8549B" w:rsidRDefault="00E8549B" w:rsidP="00E8549B">
            <w:pPr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 xml:space="preserve">Tereny inwestycyjne Białostocka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8549B">
              <w:rPr>
                <w:rFonts w:ascii="Tahoma" w:hAnsi="Tahoma" w:cs="Tahoma"/>
                <w:bCs/>
                <w:sz w:val="18"/>
                <w:szCs w:val="18"/>
              </w:rPr>
              <w:t xml:space="preserve">6.250.000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8549B">
              <w:rPr>
                <w:rFonts w:ascii="Tahoma" w:hAnsi="Tahoma" w:cs="Tahoma"/>
                <w:bCs/>
                <w:sz w:val="18"/>
                <w:szCs w:val="18"/>
              </w:rPr>
              <w:t xml:space="preserve">1.250.000 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8549B">
              <w:rPr>
                <w:rFonts w:ascii="Tahoma" w:hAnsi="Tahoma" w:cs="Tahoma"/>
                <w:bCs/>
                <w:sz w:val="18"/>
                <w:szCs w:val="18"/>
              </w:rPr>
              <w:t xml:space="preserve">5.000.000 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1.250.000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E8549B" w:rsidRPr="00E8549B" w:rsidTr="003E2648">
        <w:trPr>
          <w:trHeight w:val="3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Rewitalizacja Koszar AWP 54,58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8549B">
              <w:rPr>
                <w:rFonts w:ascii="Tahoma" w:hAnsi="Tahoma" w:cs="Tahoma"/>
                <w:bCs/>
                <w:sz w:val="18"/>
                <w:szCs w:val="18"/>
              </w:rPr>
              <w:t xml:space="preserve">5.370.000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8549B">
              <w:rPr>
                <w:rFonts w:ascii="Tahoma" w:hAnsi="Tahoma" w:cs="Tahoma"/>
                <w:bCs/>
                <w:sz w:val="18"/>
                <w:szCs w:val="18"/>
              </w:rPr>
              <w:t xml:space="preserve">1.477.110 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8549B">
              <w:rPr>
                <w:rFonts w:ascii="Tahoma" w:hAnsi="Tahoma" w:cs="Tahoma"/>
                <w:bCs/>
                <w:sz w:val="18"/>
                <w:szCs w:val="18"/>
              </w:rPr>
              <w:t xml:space="preserve">3.892.890 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 xml:space="preserve">1.477.110 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E8549B" w:rsidRPr="00E8549B" w:rsidTr="003E2648">
        <w:trPr>
          <w:trHeight w:val="3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Adaptacja budynku Sali gimnastycznej MP nr 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8549B">
              <w:rPr>
                <w:rFonts w:ascii="Tahoma" w:hAnsi="Tahoma" w:cs="Tahoma"/>
                <w:bCs/>
                <w:sz w:val="18"/>
                <w:szCs w:val="18"/>
              </w:rPr>
              <w:t xml:space="preserve">2.930.000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8549B">
              <w:rPr>
                <w:rFonts w:ascii="Tahoma" w:hAnsi="Tahoma" w:cs="Tahoma"/>
                <w:bCs/>
                <w:sz w:val="18"/>
                <w:szCs w:val="18"/>
              </w:rPr>
              <w:t xml:space="preserve">1.843.000 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8549B">
              <w:rPr>
                <w:rFonts w:ascii="Tahoma" w:hAnsi="Tahoma" w:cs="Tahoma"/>
                <w:bCs/>
                <w:sz w:val="18"/>
                <w:szCs w:val="18"/>
              </w:rPr>
              <w:t xml:space="preserve">1.087.000 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1.843.000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E8549B" w:rsidRPr="00E8549B" w:rsidTr="003E2648">
        <w:trPr>
          <w:trHeight w:val="3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Wykonanie dokumentacji technicznej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8549B">
              <w:rPr>
                <w:rFonts w:ascii="Tahoma" w:hAnsi="Tahoma" w:cs="Tahoma"/>
                <w:bCs/>
                <w:sz w:val="18"/>
                <w:szCs w:val="18"/>
              </w:rPr>
              <w:t xml:space="preserve">140.000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8549B">
              <w:rPr>
                <w:rFonts w:ascii="Tahoma" w:hAnsi="Tahoma" w:cs="Tahoma"/>
                <w:bCs/>
                <w:sz w:val="18"/>
                <w:szCs w:val="18"/>
              </w:rPr>
              <w:t xml:space="preserve">140.000 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140.000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E8549B" w:rsidRPr="00E8549B" w:rsidTr="003E2648">
        <w:trPr>
          <w:trHeight w:val="3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 xml:space="preserve">Budowa drogi Pułaskiego i </w:t>
            </w:r>
            <w:proofErr w:type="spellStart"/>
            <w:r w:rsidRPr="00E8549B">
              <w:rPr>
                <w:rFonts w:ascii="Tahoma" w:hAnsi="Tahoma" w:cs="Tahoma"/>
                <w:sz w:val="18"/>
                <w:szCs w:val="18"/>
              </w:rPr>
              <w:t>ochodzącej</w:t>
            </w:r>
            <w:proofErr w:type="spellEnd"/>
            <w:r w:rsidRPr="00E8549B">
              <w:rPr>
                <w:rFonts w:ascii="Tahoma" w:hAnsi="Tahoma" w:cs="Tahoma"/>
                <w:sz w:val="18"/>
                <w:szCs w:val="18"/>
              </w:rPr>
              <w:t xml:space="preserve"> od Mazowieckiej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8549B">
              <w:rPr>
                <w:rFonts w:ascii="Tahoma" w:hAnsi="Tahoma" w:cs="Tahoma"/>
                <w:bCs/>
                <w:sz w:val="18"/>
                <w:szCs w:val="18"/>
              </w:rPr>
              <w:t xml:space="preserve">692.301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8549B">
              <w:rPr>
                <w:rFonts w:ascii="Tahoma" w:hAnsi="Tahoma" w:cs="Tahoma"/>
                <w:bCs/>
                <w:sz w:val="18"/>
                <w:szCs w:val="18"/>
              </w:rPr>
              <w:t xml:space="preserve">692.301 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692.301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E8549B" w:rsidRPr="00E8549B" w:rsidTr="003E2648">
        <w:trPr>
          <w:trHeight w:val="3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Budowa drogi Ostrowska - Aleja Wojska Polskiego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8549B">
              <w:rPr>
                <w:rFonts w:ascii="Tahoma" w:hAnsi="Tahoma" w:cs="Tahoma"/>
                <w:bCs/>
                <w:sz w:val="18"/>
                <w:szCs w:val="18"/>
              </w:rPr>
              <w:t xml:space="preserve">25.000.000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8549B">
              <w:rPr>
                <w:rFonts w:ascii="Tahoma" w:hAnsi="Tahoma" w:cs="Tahoma"/>
                <w:bCs/>
                <w:sz w:val="18"/>
                <w:szCs w:val="18"/>
              </w:rPr>
              <w:t xml:space="preserve">25.000.000 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13.000.000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12.000.000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E8549B" w:rsidRPr="00E8549B" w:rsidTr="003E2648">
        <w:trPr>
          <w:trHeight w:val="3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Tereny Zielone Pułaskiego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8549B">
              <w:rPr>
                <w:rFonts w:ascii="Tahoma" w:hAnsi="Tahoma" w:cs="Tahoma"/>
                <w:bCs/>
                <w:sz w:val="18"/>
                <w:szCs w:val="18"/>
              </w:rPr>
              <w:t xml:space="preserve">1.000.000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8549B">
              <w:rPr>
                <w:rFonts w:ascii="Tahoma" w:hAnsi="Tahoma" w:cs="Tahoma"/>
                <w:bCs/>
                <w:sz w:val="18"/>
                <w:szCs w:val="18"/>
              </w:rPr>
              <w:t xml:space="preserve">1.000.000 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8549B">
              <w:rPr>
                <w:rFonts w:ascii="Tahoma" w:hAnsi="Tahoma" w:cs="Tahoma"/>
                <w:bCs/>
                <w:sz w:val="18"/>
                <w:szCs w:val="18"/>
              </w:rPr>
              <w:t xml:space="preserve">1.000.000 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E8549B" w:rsidRPr="00E8549B" w:rsidTr="003E2648">
        <w:trPr>
          <w:trHeight w:val="3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Budowa Dróg Osiedlowych w rejonie Żytniej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8549B">
              <w:rPr>
                <w:rFonts w:ascii="Tahoma" w:hAnsi="Tahoma" w:cs="Tahoma"/>
                <w:bCs/>
                <w:sz w:val="18"/>
                <w:szCs w:val="18"/>
              </w:rPr>
              <w:t xml:space="preserve">2.000.000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8549B">
              <w:rPr>
                <w:rFonts w:ascii="Tahoma" w:hAnsi="Tahoma" w:cs="Tahoma"/>
                <w:bCs/>
                <w:sz w:val="18"/>
                <w:szCs w:val="18"/>
              </w:rPr>
              <w:t xml:space="preserve">2.000.000 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8549B">
              <w:rPr>
                <w:rFonts w:ascii="Tahoma" w:hAnsi="Tahoma" w:cs="Tahoma"/>
                <w:bCs/>
                <w:sz w:val="18"/>
                <w:szCs w:val="18"/>
              </w:rPr>
              <w:t xml:space="preserve">2.000.000 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E8549B" w:rsidRPr="00E8549B" w:rsidTr="003E2648">
        <w:trPr>
          <w:trHeight w:val="3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Sala Gimnastyczna SP3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8549B">
              <w:rPr>
                <w:rFonts w:ascii="Tahoma" w:hAnsi="Tahoma" w:cs="Tahoma"/>
                <w:bCs/>
                <w:sz w:val="18"/>
                <w:szCs w:val="18"/>
              </w:rPr>
              <w:t xml:space="preserve">2.000.000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8549B">
              <w:rPr>
                <w:rFonts w:ascii="Tahoma" w:hAnsi="Tahoma" w:cs="Tahoma"/>
                <w:bCs/>
                <w:sz w:val="18"/>
                <w:szCs w:val="18"/>
              </w:rPr>
              <w:t xml:space="preserve">2.000.000 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8549B">
              <w:rPr>
                <w:rFonts w:ascii="Tahoma" w:hAnsi="Tahoma" w:cs="Tahoma"/>
                <w:bCs/>
                <w:sz w:val="18"/>
                <w:szCs w:val="18"/>
              </w:rPr>
              <w:t xml:space="preserve">2.000.000 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49B" w:rsidRPr="00E8549B" w:rsidRDefault="00E8549B" w:rsidP="00E85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5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</w:tbl>
    <w:p w:rsidR="00E8549B" w:rsidRPr="00E8549B" w:rsidRDefault="00E8549B" w:rsidP="00E8549B">
      <w:pPr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EB3AD4" w:rsidRPr="00E8549B" w:rsidRDefault="00EB3AD4" w:rsidP="00E8549B">
      <w:pPr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E8549B">
        <w:rPr>
          <w:rFonts w:ascii="Tahoma" w:hAnsi="Tahoma" w:cs="Tahoma"/>
          <w:b/>
          <w:sz w:val="18"/>
          <w:szCs w:val="18"/>
        </w:rPr>
        <w:t>PYTANIE nr 6</w:t>
      </w:r>
    </w:p>
    <w:p w:rsidR="00EB3AD4" w:rsidRPr="00E8549B" w:rsidRDefault="00EB3AD4" w:rsidP="00E8549B">
      <w:pPr>
        <w:jc w:val="both"/>
        <w:rPr>
          <w:rFonts w:ascii="Tahoma" w:eastAsia="Calibri" w:hAnsi="Tahoma" w:cs="Tahoma"/>
          <w:sz w:val="18"/>
          <w:szCs w:val="18"/>
        </w:rPr>
      </w:pPr>
      <w:r w:rsidRPr="00E8549B">
        <w:rPr>
          <w:rFonts w:ascii="Tahoma" w:eastAsia="Calibri" w:hAnsi="Tahoma" w:cs="Tahoma"/>
          <w:sz w:val="18"/>
          <w:szCs w:val="18"/>
        </w:rPr>
        <w:t>Wnioskujemy o ubezpieczenie budynków starszych niż 50 lat w wartości rzeczywistej, tj. wartości odtworzeniowej mienia pomniejszonej o zużycie techniczne.</w:t>
      </w:r>
    </w:p>
    <w:p w:rsidR="00EB3AD4" w:rsidRPr="00E8549B" w:rsidRDefault="00EB3AD4" w:rsidP="00E8549B">
      <w:pPr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E8549B">
        <w:rPr>
          <w:rFonts w:ascii="Tahoma" w:hAnsi="Tahoma" w:cs="Tahoma"/>
          <w:b/>
          <w:sz w:val="18"/>
          <w:szCs w:val="18"/>
        </w:rPr>
        <w:lastRenderedPageBreak/>
        <w:t>ODPOWIEDŹ nr  6</w:t>
      </w:r>
    </w:p>
    <w:p w:rsidR="008B2DB8" w:rsidRPr="00E8549B" w:rsidRDefault="008B2DB8" w:rsidP="00E8549B">
      <w:pPr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E8549B">
        <w:rPr>
          <w:rFonts w:ascii="Tahoma" w:eastAsia="Times New Roman" w:hAnsi="Tahoma" w:cs="Tahoma"/>
          <w:spacing w:val="4"/>
          <w:sz w:val="18"/>
          <w:szCs w:val="18"/>
        </w:rPr>
        <w:t>Zamawiający w powyższym zakresie nie dokonuje żadnych zmian w SIWZ.</w:t>
      </w:r>
    </w:p>
    <w:p w:rsidR="00EB3AD4" w:rsidRPr="00E8549B" w:rsidRDefault="00EB3AD4" w:rsidP="00E8549B">
      <w:pPr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EB3AD4" w:rsidRPr="00E8549B" w:rsidRDefault="00EB3AD4" w:rsidP="00E8549B">
      <w:pPr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E8549B">
        <w:rPr>
          <w:rFonts w:ascii="Tahoma" w:hAnsi="Tahoma" w:cs="Tahoma"/>
          <w:b/>
          <w:sz w:val="18"/>
          <w:szCs w:val="18"/>
        </w:rPr>
        <w:t>PYTANIE nr 7</w:t>
      </w:r>
    </w:p>
    <w:p w:rsidR="00EB3AD4" w:rsidRPr="00E8549B" w:rsidRDefault="00EB3AD4" w:rsidP="00E8549B">
      <w:pPr>
        <w:jc w:val="both"/>
        <w:rPr>
          <w:rFonts w:ascii="Tahoma" w:eastAsia="Calibri" w:hAnsi="Tahoma" w:cs="Tahoma"/>
          <w:sz w:val="18"/>
          <w:szCs w:val="18"/>
        </w:rPr>
      </w:pPr>
      <w:r w:rsidRPr="00E8549B">
        <w:rPr>
          <w:rFonts w:ascii="Tahoma" w:eastAsia="Calibri" w:hAnsi="Tahoma" w:cs="Tahoma"/>
          <w:sz w:val="18"/>
          <w:szCs w:val="18"/>
        </w:rPr>
        <w:t>Wnioskujemy o udzielenie informacji czy po 1997 r. miała miejsce powódź w jakiejkolwiek lokalizacji.</w:t>
      </w:r>
    </w:p>
    <w:p w:rsidR="00EB3AD4" w:rsidRPr="00E8549B" w:rsidRDefault="00EB3AD4" w:rsidP="00E8549B">
      <w:pPr>
        <w:jc w:val="both"/>
        <w:rPr>
          <w:rFonts w:ascii="Tahoma" w:eastAsia="Calibri" w:hAnsi="Tahoma" w:cs="Tahoma"/>
          <w:sz w:val="18"/>
          <w:szCs w:val="18"/>
        </w:rPr>
      </w:pPr>
    </w:p>
    <w:p w:rsidR="00EB3AD4" w:rsidRPr="00E8549B" w:rsidRDefault="00EB3AD4" w:rsidP="00E8549B">
      <w:pPr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E8549B">
        <w:rPr>
          <w:rFonts w:ascii="Tahoma" w:hAnsi="Tahoma" w:cs="Tahoma"/>
          <w:b/>
          <w:sz w:val="18"/>
          <w:szCs w:val="18"/>
        </w:rPr>
        <w:t>ODPOWIEDŹ nr  7</w:t>
      </w:r>
    </w:p>
    <w:p w:rsidR="000A408B" w:rsidRPr="00E8549B" w:rsidRDefault="000A408B" w:rsidP="00E8549B">
      <w:pPr>
        <w:contextualSpacing/>
        <w:jc w:val="both"/>
        <w:rPr>
          <w:rFonts w:ascii="Tahoma" w:hAnsi="Tahoma" w:cs="Tahoma"/>
          <w:sz w:val="18"/>
          <w:szCs w:val="18"/>
        </w:rPr>
      </w:pPr>
      <w:r w:rsidRPr="00E8549B">
        <w:rPr>
          <w:rFonts w:ascii="Tahoma" w:hAnsi="Tahoma" w:cs="Tahoma"/>
          <w:sz w:val="18"/>
          <w:szCs w:val="18"/>
        </w:rPr>
        <w:t>Zamawiający informuje, iż po 1997 r. nie miała miejsca powódź w jakiejkolwiek lokalizacji zgłoszonej do ubezpieczenia.</w:t>
      </w:r>
    </w:p>
    <w:p w:rsidR="000A408B" w:rsidRPr="00E8549B" w:rsidRDefault="000A408B" w:rsidP="00E8549B">
      <w:pPr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EB3AD4" w:rsidRPr="00E8549B" w:rsidRDefault="00EB3AD4" w:rsidP="00E8549B">
      <w:pPr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E8549B">
        <w:rPr>
          <w:rFonts w:ascii="Tahoma" w:hAnsi="Tahoma" w:cs="Tahoma"/>
          <w:b/>
          <w:sz w:val="18"/>
          <w:szCs w:val="18"/>
        </w:rPr>
        <w:t>PYTANIE nr 8</w:t>
      </w:r>
    </w:p>
    <w:p w:rsidR="00EB3AD4" w:rsidRPr="00E8549B" w:rsidRDefault="00EB3AD4" w:rsidP="00E8549B">
      <w:pPr>
        <w:jc w:val="both"/>
        <w:rPr>
          <w:rFonts w:ascii="Tahoma" w:eastAsia="Calibri" w:hAnsi="Tahoma" w:cs="Tahoma"/>
          <w:sz w:val="18"/>
          <w:szCs w:val="18"/>
        </w:rPr>
      </w:pPr>
      <w:r w:rsidRPr="00E8549B">
        <w:rPr>
          <w:rFonts w:ascii="Tahoma" w:eastAsia="Calibri" w:hAnsi="Tahoma" w:cs="Tahoma"/>
          <w:sz w:val="18"/>
          <w:szCs w:val="18"/>
        </w:rPr>
        <w:t>Wnioskujemy o udzielnie informacji nt. przebiegu szkodowości z okresu ostatnich 5 lat, w tym o szkodach, które zostały odmówione.</w:t>
      </w:r>
    </w:p>
    <w:p w:rsidR="00EB3AD4" w:rsidRPr="00E8549B" w:rsidRDefault="00EB3AD4" w:rsidP="00E8549B">
      <w:pPr>
        <w:jc w:val="both"/>
        <w:rPr>
          <w:rFonts w:ascii="Tahoma" w:eastAsia="Calibri" w:hAnsi="Tahoma" w:cs="Tahoma"/>
          <w:sz w:val="18"/>
          <w:szCs w:val="18"/>
        </w:rPr>
      </w:pPr>
    </w:p>
    <w:p w:rsidR="00EB3AD4" w:rsidRPr="00E8549B" w:rsidRDefault="00EB3AD4" w:rsidP="00E8549B">
      <w:pPr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E8549B">
        <w:rPr>
          <w:rFonts w:ascii="Tahoma" w:hAnsi="Tahoma" w:cs="Tahoma"/>
          <w:b/>
          <w:sz w:val="18"/>
          <w:szCs w:val="18"/>
        </w:rPr>
        <w:t>ODPOWIEDŹ nr  8</w:t>
      </w:r>
    </w:p>
    <w:p w:rsidR="008B2DB8" w:rsidRPr="00E8549B" w:rsidRDefault="008B2DB8" w:rsidP="00E8549B">
      <w:pPr>
        <w:tabs>
          <w:tab w:val="left" w:pos="284"/>
        </w:tabs>
        <w:jc w:val="both"/>
        <w:rPr>
          <w:rFonts w:ascii="Tahoma" w:hAnsi="Tahoma" w:cs="Tahoma"/>
          <w:sz w:val="18"/>
          <w:szCs w:val="18"/>
        </w:rPr>
      </w:pPr>
      <w:r w:rsidRPr="00E8549B">
        <w:rPr>
          <w:rFonts w:ascii="Tahoma" w:hAnsi="Tahoma" w:cs="Tahoma"/>
          <w:sz w:val="18"/>
          <w:szCs w:val="18"/>
        </w:rPr>
        <w:t>Zamawiający  informuje, iż w trakcie procedury nie jest w stanie udzielić bardziej szczegółowych in</w:t>
      </w:r>
      <w:r w:rsidR="00B8282C" w:rsidRPr="00E8549B">
        <w:rPr>
          <w:rFonts w:ascii="Tahoma" w:hAnsi="Tahoma" w:cs="Tahoma"/>
          <w:sz w:val="18"/>
          <w:szCs w:val="18"/>
        </w:rPr>
        <w:t>formacji niż  podane w SIWZ, w Z</w:t>
      </w:r>
      <w:r w:rsidRPr="00E8549B">
        <w:rPr>
          <w:rFonts w:ascii="Tahoma" w:hAnsi="Tahoma" w:cs="Tahoma"/>
          <w:sz w:val="18"/>
          <w:szCs w:val="18"/>
        </w:rPr>
        <w:t>ałączniku nr 9 do SIWZ.</w:t>
      </w:r>
    </w:p>
    <w:p w:rsidR="008B2DB8" w:rsidRPr="00E8549B" w:rsidRDefault="008B2DB8" w:rsidP="00E8549B">
      <w:pPr>
        <w:jc w:val="both"/>
        <w:rPr>
          <w:rFonts w:ascii="Tahoma" w:hAnsi="Tahoma" w:cs="Tahoma"/>
          <w:bCs/>
          <w:sz w:val="18"/>
          <w:szCs w:val="18"/>
        </w:rPr>
      </w:pPr>
      <w:r w:rsidRPr="00E8549B">
        <w:rPr>
          <w:rFonts w:ascii="Tahoma" w:hAnsi="Tahoma" w:cs="Tahoma"/>
          <w:bCs/>
          <w:sz w:val="18"/>
          <w:szCs w:val="18"/>
        </w:rPr>
        <w:t>W poprzednim postępowaniu przetargowym</w:t>
      </w:r>
      <w:r w:rsidR="00B8282C" w:rsidRPr="00E8549B">
        <w:rPr>
          <w:rFonts w:ascii="Tahoma" w:hAnsi="Tahoma" w:cs="Tahoma"/>
          <w:bCs/>
          <w:sz w:val="18"/>
          <w:szCs w:val="18"/>
        </w:rPr>
        <w:t xml:space="preserve"> na ubezpieczenia</w:t>
      </w:r>
      <w:r w:rsidRPr="00E8549B">
        <w:rPr>
          <w:rFonts w:ascii="Tahoma" w:hAnsi="Tahoma" w:cs="Tahoma"/>
          <w:bCs/>
          <w:sz w:val="18"/>
          <w:szCs w:val="18"/>
        </w:rPr>
        <w:t xml:space="preserve">, znak sprawy </w:t>
      </w:r>
      <w:r w:rsidR="00B8282C" w:rsidRPr="00E8549B">
        <w:rPr>
          <w:rFonts w:ascii="Tahoma" w:hAnsi="Tahoma" w:cs="Tahoma"/>
          <w:bCs/>
          <w:sz w:val="18"/>
          <w:szCs w:val="18"/>
        </w:rPr>
        <w:t xml:space="preserve">Or.271.1.2016 </w:t>
      </w:r>
      <w:r w:rsidRPr="00E8549B">
        <w:rPr>
          <w:rFonts w:ascii="Tahoma" w:hAnsi="Tahoma" w:cs="Tahoma"/>
          <w:bCs/>
          <w:sz w:val="18"/>
          <w:szCs w:val="18"/>
        </w:rPr>
        <w:t xml:space="preserve">została </w:t>
      </w:r>
      <w:r w:rsidR="00E8549B">
        <w:rPr>
          <w:rFonts w:ascii="Tahoma" w:hAnsi="Tahoma" w:cs="Tahoma"/>
          <w:bCs/>
          <w:sz w:val="18"/>
          <w:szCs w:val="18"/>
        </w:rPr>
        <w:t>podana  szkodowość</w:t>
      </w:r>
      <w:r w:rsidR="00B8282C" w:rsidRPr="00E8549B">
        <w:rPr>
          <w:rFonts w:ascii="Tahoma" w:hAnsi="Tahoma" w:cs="Tahoma"/>
          <w:bCs/>
          <w:sz w:val="18"/>
          <w:szCs w:val="18"/>
        </w:rPr>
        <w:t>: za rok 2014 - wypłacono 5 520,00 z</w:t>
      </w:r>
      <w:r w:rsidRPr="00E8549B">
        <w:rPr>
          <w:rFonts w:ascii="Tahoma" w:hAnsi="Tahoma" w:cs="Tahoma"/>
          <w:bCs/>
          <w:sz w:val="18"/>
          <w:szCs w:val="18"/>
        </w:rPr>
        <w:t>ł;   za rok 201</w:t>
      </w:r>
      <w:r w:rsidR="00B8282C" w:rsidRPr="00E8549B">
        <w:rPr>
          <w:rFonts w:ascii="Tahoma" w:hAnsi="Tahoma" w:cs="Tahoma"/>
          <w:bCs/>
          <w:sz w:val="18"/>
          <w:szCs w:val="18"/>
        </w:rPr>
        <w:t>5  - wypłacono 12 262,98 zł ; za rok 2016  - wypłacono 7 388,76 zł</w:t>
      </w:r>
    </w:p>
    <w:p w:rsidR="008B2DB8" w:rsidRPr="00E8549B" w:rsidRDefault="008B2DB8" w:rsidP="00E8549B">
      <w:pPr>
        <w:jc w:val="both"/>
        <w:rPr>
          <w:rFonts w:ascii="Tahoma" w:hAnsi="Tahoma" w:cs="Tahoma"/>
          <w:bCs/>
          <w:color w:val="FF0000"/>
          <w:sz w:val="18"/>
          <w:szCs w:val="18"/>
        </w:rPr>
      </w:pPr>
    </w:p>
    <w:p w:rsidR="00EB3AD4" w:rsidRPr="00E8549B" w:rsidRDefault="00EB3AD4" w:rsidP="00E8549B">
      <w:pPr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E8549B">
        <w:rPr>
          <w:rFonts w:ascii="Tahoma" w:hAnsi="Tahoma" w:cs="Tahoma"/>
          <w:b/>
          <w:sz w:val="18"/>
          <w:szCs w:val="18"/>
        </w:rPr>
        <w:t>PYTANIE nr 9</w:t>
      </w:r>
    </w:p>
    <w:p w:rsidR="00EB3AD4" w:rsidRPr="00E8549B" w:rsidRDefault="00EB3AD4" w:rsidP="00E8549B">
      <w:pPr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E8549B">
        <w:rPr>
          <w:rFonts w:ascii="Tahoma" w:eastAsia="Calibri" w:hAnsi="Tahoma" w:cs="Tahoma"/>
          <w:sz w:val="18"/>
          <w:szCs w:val="18"/>
        </w:rPr>
        <w:t xml:space="preserve">Wnioskujemy o udzielenie informacji czy do ubezpieczenia zostały zgłoszone: </w:t>
      </w:r>
    </w:p>
    <w:p w:rsidR="00EB3AD4" w:rsidRPr="00E8549B" w:rsidRDefault="00EB3AD4" w:rsidP="00E8549B">
      <w:pPr>
        <w:numPr>
          <w:ilvl w:val="0"/>
          <w:numId w:val="4"/>
        </w:numPr>
        <w:jc w:val="both"/>
        <w:rPr>
          <w:rFonts w:ascii="Tahoma" w:eastAsia="Calibri" w:hAnsi="Tahoma" w:cs="Tahoma"/>
          <w:sz w:val="18"/>
          <w:szCs w:val="18"/>
        </w:rPr>
      </w:pPr>
      <w:r w:rsidRPr="00E8549B">
        <w:rPr>
          <w:rFonts w:ascii="Tahoma" w:eastAsia="Calibri" w:hAnsi="Tahoma" w:cs="Tahoma"/>
          <w:sz w:val="18"/>
          <w:szCs w:val="18"/>
        </w:rPr>
        <w:t>budynki wyłączone z eksploatacji,</w:t>
      </w:r>
    </w:p>
    <w:p w:rsidR="00EB3AD4" w:rsidRPr="00E8549B" w:rsidRDefault="00EB3AD4" w:rsidP="00E8549B">
      <w:pPr>
        <w:numPr>
          <w:ilvl w:val="0"/>
          <w:numId w:val="4"/>
        </w:numPr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E8549B">
        <w:rPr>
          <w:rFonts w:ascii="Tahoma" w:eastAsia="Calibri" w:hAnsi="Tahoma" w:cs="Tahoma"/>
          <w:sz w:val="18"/>
          <w:szCs w:val="18"/>
        </w:rPr>
        <w:t>pustostany,</w:t>
      </w:r>
    </w:p>
    <w:p w:rsidR="00EB3AD4" w:rsidRPr="00E8549B" w:rsidRDefault="00EB3AD4" w:rsidP="00E8549B">
      <w:pPr>
        <w:numPr>
          <w:ilvl w:val="0"/>
          <w:numId w:val="4"/>
        </w:numPr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E8549B">
        <w:rPr>
          <w:rFonts w:ascii="Tahoma" w:eastAsia="Calibri" w:hAnsi="Tahoma" w:cs="Tahoma"/>
          <w:sz w:val="18"/>
          <w:szCs w:val="18"/>
        </w:rPr>
        <w:t>budynki w złym lub awaryjnym stanie technicznym.</w:t>
      </w:r>
    </w:p>
    <w:p w:rsidR="00EB3AD4" w:rsidRPr="00E8549B" w:rsidRDefault="00EB3AD4" w:rsidP="00E8549B">
      <w:pPr>
        <w:rPr>
          <w:rFonts w:ascii="Tahoma" w:hAnsi="Tahoma" w:cs="Tahoma"/>
          <w:sz w:val="18"/>
          <w:szCs w:val="18"/>
        </w:rPr>
      </w:pPr>
      <w:r w:rsidRPr="00E8549B">
        <w:rPr>
          <w:rFonts w:ascii="Tahoma" w:hAnsi="Tahoma" w:cs="Tahoma"/>
          <w:sz w:val="18"/>
          <w:szCs w:val="18"/>
        </w:rPr>
        <w:t>Jeżeli tak prosimy o podanie ich sum ubezpieczenia i lokalizacji oraz sposobie zabezpieczenia.</w:t>
      </w:r>
    </w:p>
    <w:p w:rsidR="00EB3AD4" w:rsidRPr="00E8549B" w:rsidRDefault="00EB3AD4" w:rsidP="00E8549B">
      <w:pPr>
        <w:rPr>
          <w:rFonts w:ascii="Tahoma" w:hAnsi="Tahoma" w:cs="Tahoma"/>
          <w:sz w:val="18"/>
          <w:szCs w:val="18"/>
        </w:rPr>
      </w:pPr>
      <w:r w:rsidRPr="00E8549B">
        <w:rPr>
          <w:rFonts w:ascii="Tahoma" w:hAnsi="Tahoma" w:cs="Tahoma"/>
          <w:sz w:val="18"/>
          <w:szCs w:val="18"/>
        </w:rPr>
        <w:t>Czy istnieje możliwość zawężenia ochrony ubezpieczeniowej w stosunku do ww. budynków wyłącznie do FLEXA?</w:t>
      </w:r>
    </w:p>
    <w:p w:rsidR="00EB3AD4" w:rsidRPr="00E8549B" w:rsidRDefault="00EB3AD4" w:rsidP="00E8549B">
      <w:pPr>
        <w:rPr>
          <w:rFonts w:ascii="Tahoma" w:hAnsi="Tahoma" w:cs="Tahoma"/>
          <w:sz w:val="18"/>
          <w:szCs w:val="18"/>
        </w:rPr>
      </w:pPr>
    </w:p>
    <w:p w:rsidR="00EB3AD4" w:rsidRPr="00E8549B" w:rsidRDefault="00EB3AD4" w:rsidP="00E8549B">
      <w:pPr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E8549B">
        <w:rPr>
          <w:rFonts w:ascii="Tahoma" w:hAnsi="Tahoma" w:cs="Tahoma"/>
          <w:b/>
          <w:sz w:val="18"/>
          <w:szCs w:val="18"/>
        </w:rPr>
        <w:t>ODPOWIEDŹ nr  9</w:t>
      </w:r>
    </w:p>
    <w:p w:rsidR="008B2DB8" w:rsidRPr="00E8549B" w:rsidRDefault="008B2DB8" w:rsidP="00E8549B">
      <w:pPr>
        <w:contextualSpacing/>
        <w:jc w:val="both"/>
        <w:rPr>
          <w:rFonts w:ascii="Tahoma" w:hAnsi="Tahoma" w:cs="Tahoma"/>
          <w:sz w:val="18"/>
          <w:szCs w:val="18"/>
        </w:rPr>
      </w:pPr>
      <w:r w:rsidRPr="00E8549B">
        <w:rPr>
          <w:rFonts w:ascii="Tahoma" w:hAnsi="Tahoma" w:cs="Tahoma"/>
          <w:sz w:val="18"/>
          <w:szCs w:val="18"/>
        </w:rPr>
        <w:t xml:space="preserve">Zamawiający informuje , iż do ubezpieczenia nie zostały zgłoszone: </w:t>
      </w:r>
    </w:p>
    <w:p w:rsidR="00EB3AD4" w:rsidRPr="00E8549B" w:rsidRDefault="008B2DB8" w:rsidP="00E8549B">
      <w:pPr>
        <w:contextualSpacing/>
        <w:jc w:val="both"/>
        <w:rPr>
          <w:rFonts w:ascii="Tahoma" w:hAnsi="Tahoma" w:cs="Tahoma"/>
          <w:sz w:val="18"/>
          <w:szCs w:val="18"/>
        </w:rPr>
      </w:pPr>
      <w:r w:rsidRPr="00E8549B">
        <w:rPr>
          <w:rFonts w:ascii="Tahoma" w:hAnsi="Tahoma" w:cs="Tahoma"/>
          <w:sz w:val="18"/>
          <w:szCs w:val="18"/>
        </w:rPr>
        <w:t>a.</w:t>
      </w:r>
      <w:r w:rsidRPr="00E8549B">
        <w:rPr>
          <w:rFonts w:ascii="Tahoma" w:hAnsi="Tahoma" w:cs="Tahoma"/>
          <w:sz w:val="18"/>
          <w:szCs w:val="18"/>
        </w:rPr>
        <w:tab/>
        <w:t>budynki wyłączone z eksploatacji,  b.</w:t>
      </w:r>
      <w:r w:rsidRPr="00E8549B">
        <w:rPr>
          <w:rFonts w:ascii="Tahoma" w:hAnsi="Tahoma" w:cs="Tahoma"/>
          <w:sz w:val="18"/>
          <w:szCs w:val="18"/>
        </w:rPr>
        <w:tab/>
        <w:t>pustostany, c.</w:t>
      </w:r>
      <w:r w:rsidRPr="00E8549B">
        <w:rPr>
          <w:rFonts w:ascii="Tahoma" w:hAnsi="Tahoma" w:cs="Tahoma"/>
          <w:sz w:val="18"/>
          <w:szCs w:val="18"/>
        </w:rPr>
        <w:tab/>
        <w:t>budynki w złym lub awaryjnym stanie technicznym.</w:t>
      </w:r>
    </w:p>
    <w:p w:rsidR="00871C7B" w:rsidRPr="00E8549B" w:rsidRDefault="00871C7B" w:rsidP="00E8549B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E8549B">
        <w:rPr>
          <w:rFonts w:ascii="Tahoma" w:eastAsia="Times New Roman" w:hAnsi="Tahoma" w:cs="Tahoma"/>
          <w:spacing w:val="4"/>
          <w:sz w:val="18"/>
          <w:szCs w:val="18"/>
          <w:lang w:eastAsia="en-US"/>
        </w:rPr>
        <w:t>Zamawiający w powyższym zakresie nie dokonuje żadnych zmian w SIWZ.</w:t>
      </w:r>
    </w:p>
    <w:p w:rsidR="008B2DB8" w:rsidRPr="00E8549B" w:rsidRDefault="008B2DB8" w:rsidP="00E8549B">
      <w:pPr>
        <w:contextualSpacing/>
        <w:jc w:val="both"/>
        <w:rPr>
          <w:rFonts w:ascii="Tahoma" w:hAnsi="Tahoma" w:cs="Tahoma"/>
          <w:sz w:val="18"/>
          <w:szCs w:val="18"/>
        </w:rPr>
      </w:pPr>
    </w:p>
    <w:p w:rsidR="00EB3AD4" w:rsidRPr="00E8549B" w:rsidRDefault="00EB3AD4" w:rsidP="00E8549B">
      <w:pPr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E8549B">
        <w:rPr>
          <w:rFonts w:ascii="Tahoma" w:hAnsi="Tahoma" w:cs="Tahoma"/>
          <w:b/>
          <w:sz w:val="18"/>
          <w:szCs w:val="18"/>
        </w:rPr>
        <w:t>PYTANIE nr 10</w:t>
      </w:r>
    </w:p>
    <w:p w:rsidR="00EB3AD4" w:rsidRPr="00E8549B" w:rsidRDefault="00EB3AD4" w:rsidP="00E8549B">
      <w:pPr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E8549B">
        <w:rPr>
          <w:rFonts w:ascii="Tahoma" w:eastAsia="Calibri" w:hAnsi="Tahoma" w:cs="Tahoma"/>
          <w:sz w:val="18"/>
          <w:szCs w:val="18"/>
        </w:rPr>
        <w:t xml:space="preserve">Wnioskujemy o wprowadzenie franszyzy redukcyjnej w wysokości 500 zł dla szkód rzeczowych </w:t>
      </w:r>
      <w:r w:rsidRPr="00E8549B">
        <w:rPr>
          <w:rFonts w:ascii="Tahoma" w:eastAsia="Calibri" w:hAnsi="Tahoma" w:cs="Tahoma"/>
          <w:sz w:val="18"/>
          <w:szCs w:val="18"/>
        </w:rPr>
        <w:br/>
        <w:t>w ubezpieczeniu OC za drogi.</w:t>
      </w:r>
    </w:p>
    <w:p w:rsidR="00EB3AD4" w:rsidRPr="00E8549B" w:rsidRDefault="00EB3AD4" w:rsidP="00E8549B">
      <w:pPr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:rsidR="00EB3AD4" w:rsidRPr="00E8549B" w:rsidRDefault="00EB3AD4" w:rsidP="00E8549B">
      <w:pPr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E8549B">
        <w:rPr>
          <w:rFonts w:ascii="Tahoma" w:hAnsi="Tahoma" w:cs="Tahoma"/>
          <w:b/>
          <w:sz w:val="18"/>
          <w:szCs w:val="18"/>
        </w:rPr>
        <w:t>ODPOWIEDŹ nr  10</w:t>
      </w:r>
    </w:p>
    <w:p w:rsidR="008B2DB8" w:rsidRPr="00E8549B" w:rsidRDefault="008B2DB8" w:rsidP="00E8549B">
      <w:pPr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E8549B">
        <w:rPr>
          <w:rFonts w:ascii="Tahoma" w:eastAsia="Times New Roman" w:hAnsi="Tahoma" w:cs="Tahoma"/>
          <w:spacing w:val="4"/>
          <w:sz w:val="18"/>
          <w:szCs w:val="18"/>
        </w:rPr>
        <w:t>Zamawiający w powyższym zakresie nie dokonuje żadnych zmian w SIWZ.</w:t>
      </w:r>
    </w:p>
    <w:p w:rsidR="008B2DB8" w:rsidRPr="00E8549B" w:rsidRDefault="008B2DB8" w:rsidP="00E8549B">
      <w:pPr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EB3AD4" w:rsidRPr="00E8549B" w:rsidRDefault="00EB3AD4" w:rsidP="00E8549B">
      <w:pPr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E8549B">
        <w:rPr>
          <w:rFonts w:ascii="Tahoma" w:hAnsi="Tahoma" w:cs="Tahoma"/>
          <w:b/>
          <w:sz w:val="18"/>
          <w:szCs w:val="18"/>
        </w:rPr>
        <w:t>PYTANIE nr 11</w:t>
      </w:r>
    </w:p>
    <w:p w:rsidR="00EB3AD4" w:rsidRPr="00E8549B" w:rsidRDefault="00EB3AD4" w:rsidP="00E8549B">
      <w:pPr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E8549B">
        <w:rPr>
          <w:rFonts w:ascii="Tahoma" w:eastAsia="Calibri" w:hAnsi="Tahoma" w:cs="Tahoma"/>
          <w:sz w:val="18"/>
          <w:szCs w:val="18"/>
        </w:rPr>
        <w:t>Wnioskujemy o udzielenie informacji nt. stanu technicznego dróg oraz budżecie</w:t>
      </w:r>
      <w:r w:rsidR="00E8549B">
        <w:rPr>
          <w:rFonts w:ascii="Tahoma" w:eastAsia="Calibri" w:hAnsi="Tahoma" w:cs="Tahoma"/>
          <w:sz w:val="18"/>
          <w:szCs w:val="18"/>
        </w:rPr>
        <w:t xml:space="preserve"> przeznaczonym na ich remonty w </w:t>
      </w:r>
      <w:r w:rsidRPr="00E8549B">
        <w:rPr>
          <w:rFonts w:ascii="Tahoma" w:eastAsia="Calibri" w:hAnsi="Tahoma" w:cs="Tahoma"/>
          <w:sz w:val="18"/>
          <w:szCs w:val="18"/>
        </w:rPr>
        <w:t>okresie najbliższych 3 lat.</w:t>
      </w:r>
    </w:p>
    <w:p w:rsidR="00EB3AD4" w:rsidRPr="00E8549B" w:rsidRDefault="00EB3AD4" w:rsidP="00E8549B">
      <w:pPr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:rsidR="00EB3AD4" w:rsidRPr="00E8549B" w:rsidRDefault="00EB3AD4" w:rsidP="00E8549B">
      <w:pPr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E8549B">
        <w:rPr>
          <w:rFonts w:ascii="Tahoma" w:hAnsi="Tahoma" w:cs="Tahoma"/>
          <w:b/>
          <w:sz w:val="18"/>
          <w:szCs w:val="18"/>
        </w:rPr>
        <w:t>ODPOWIEDŹ nr  11</w:t>
      </w:r>
    </w:p>
    <w:p w:rsidR="000A408B" w:rsidRPr="00E8549B" w:rsidRDefault="008B2DB8" w:rsidP="00E8549B">
      <w:pPr>
        <w:jc w:val="both"/>
        <w:rPr>
          <w:rFonts w:ascii="Tahoma" w:hAnsi="Tahoma" w:cs="Tahoma"/>
          <w:sz w:val="18"/>
          <w:szCs w:val="18"/>
        </w:rPr>
      </w:pPr>
      <w:r w:rsidRPr="00E8549B">
        <w:rPr>
          <w:rFonts w:ascii="Tahoma" w:hAnsi="Tahoma" w:cs="Tahoma"/>
          <w:sz w:val="18"/>
          <w:szCs w:val="18"/>
        </w:rPr>
        <w:t>Zamawiający info</w:t>
      </w:r>
      <w:r w:rsidR="000A408B" w:rsidRPr="00E8549B">
        <w:rPr>
          <w:rFonts w:ascii="Tahoma" w:hAnsi="Tahoma" w:cs="Tahoma"/>
          <w:sz w:val="18"/>
          <w:szCs w:val="18"/>
        </w:rPr>
        <w:t>rmuje , iż stan techniczny dróg jest dobry, budżet przeznaczony na ich remonty w okresie najbliższych 3 lat wynosi 2 100 000 zł.</w:t>
      </w:r>
    </w:p>
    <w:p w:rsidR="000A408B" w:rsidRPr="00E8549B" w:rsidRDefault="000A408B" w:rsidP="00E8549B">
      <w:pPr>
        <w:jc w:val="both"/>
        <w:rPr>
          <w:rFonts w:ascii="Tahoma" w:hAnsi="Tahoma" w:cs="Tahoma"/>
        </w:rPr>
      </w:pPr>
    </w:p>
    <w:p w:rsidR="00EB3AD4" w:rsidRPr="00E8549B" w:rsidRDefault="00EB3AD4" w:rsidP="00E8549B">
      <w:pPr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E8549B">
        <w:rPr>
          <w:rFonts w:ascii="Tahoma" w:hAnsi="Tahoma" w:cs="Tahoma"/>
          <w:b/>
          <w:sz w:val="18"/>
          <w:szCs w:val="18"/>
        </w:rPr>
        <w:t>PYTANIE nr 12</w:t>
      </w:r>
    </w:p>
    <w:p w:rsidR="00EB3AD4" w:rsidRPr="00E8549B" w:rsidRDefault="00EB3AD4" w:rsidP="00E8549B">
      <w:pPr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E8549B">
        <w:rPr>
          <w:rFonts w:ascii="Tahoma" w:eastAsia="Calibri" w:hAnsi="Tahoma" w:cs="Tahoma"/>
          <w:sz w:val="18"/>
          <w:szCs w:val="18"/>
        </w:rPr>
        <w:t>Czy podmiot posiada, użytkuje, zarządza wysypiskiem, składowiskiem lub sortownią odpadów.</w:t>
      </w:r>
    </w:p>
    <w:p w:rsidR="00EB3AD4" w:rsidRPr="00E8549B" w:rsidRDefault="00EB3AD4" w:rsidP="00E8549B">
      <w:pPr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:rsidR="00EB3AD4" w:rsidRPr="00E8549B" w:rsidRDefault="00EB3AD4" w:rsidP="00E8549B">
      <w:pPr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E8549B">
        <w:rPr>
          <w:rFonts w:ascii="Tahoma" w:hAnsi="Tahoma" w:cs="Tahoma"/>
          <w:b/>
          <w:sz w:val="18"/>
          <w:szCs w:val="18"/>
        </w:rPr>
        <w:t>ODPOWIEDŹ nr  12</w:t>
      </w:r>
    </w:p>
    <w:p w:rsidR="008B2DB8" w:rsidRPr="00E8549B" w:rsidRDefault="008B2DB8" w:rsidP="00E8549B">
      <w:pPr>
        <w:jc w:val="both"/>
        <w:rPr>
          <w:rFonts w:ascii="Tahoma" w:eastAsia="Times New Roman" w:hAnsi="Tahoma" w:cs="Tahoma"/>
          <w:sz w:val="18"/>
          <w:szCs w:val="18"/>
        </w:rPr>
      </w:pPr>
      <w:r w:rsidRPr="00E8549B">
        <w:rPr>
          <w:rFonts w:ascii="Tahoma" w:eastAsia="Times New Roman" w:hAnsi="Tahoma" w:cs="Tahoma"/>
          <w:sz w:val="18"/>
          <w:szCs w:val="18"/>
        </w:rPr>
        <w:t>Miasto Zambrów posiada, ale nie zarządza wysypiskiem śmieci, zarządcą jest Przedsiębiorstwo Gospodarki Komunalnej Sp. z o.o. w Zambrowie.</w:t>
      </w:r>
    </w:p>
    <w:p w:rsidR="008B2DB8" w:rsidRPr="00E8549B" w:rsidRDefault="00871C7B" w:rsidP="00E8549B">
      <w:pPr>
        <w:jc w:val="both"/>
        <w:rPr>
          <w:rFonts w:ascii="Tahoma" w:hAnsi="Tahoma" w:cs="Tahoma"/>
          <w:sz w:val="18"/>
          <w:szCs w:val="18"/>
        </w:rPr>
      </w:pPr>
      <w:r w:rsidRPr="00E8549B">
        <w:rPr>
          <w:rFonts w:ascii="Tahoma" w:hAnsi="Tahoma" w:cs="Tahoma"/>
          <w:sz w:val="18"/>
          <w:szCs w:val="18"/>
        </w:rPr>
        <w:t>Zamawiający informuje , iż powyższy zapis został umieszczony w  SIWZ.</w:t>
      </w:r>
    </w:p>
    <w:p w:rsidR="00EB3AD4" w:rsidRPr="00E8549B" w:rsidRDefault="00EB3AD4" w:rsidP="00E8549B">
      <w:pPr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EB3AD4" w:rsidRPr="00E8549B" w:rsidRDefault="00EB3AD4" w:rsidP="00E8549B">
      <w:pPr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E8549B">
        <w:rPr>
          <w:rFonts w:ascii="Tahoma" w:hAnsi="Tahoma" w:cs="Tahoma"/>
          <w:b/>
          <w:sz w:val="18"/>
          <w:szCs w:val="18"/>
        </w:rPr>
        <w:t>PYTANIE nr 13</w:t>
      </w:r>
    </w:p>
    <w:p w:rsidR="00EB3AD4" w:rsidRPr="00E8549B" w:rsidRDefault="00EB3AD4" w:rsidP="00E8549B">
      <w:pPr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E8549B">
        <w:rPr>
          <w:rFonts w:ascii="Tahoma" w:eastAsia="Calibri" w:hAnsi="Tahoma" w:cs="Tahoma"/>
          <w:sz w:val="18"/>
          <w:szCs w:val="18"/>
        </w:rPr>
        <w:t>Prosimy o informację, czy Zamawiający (podmiot) w ramach ubezpieczenia budowli zgłasza do ubezpieczenia drogi, mosty, wiadukty, tunele lub podobne elementy infrastruktury drogowej?</w:t>
      </w:r>
    </w:p>
    <w:p w:rsidR="00EB3AD4" w:rsidRPr="00E8549B" w:rsidRDefault="00EB3AD4" w:rsidP="00E8549B">
      <w:pPr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:rsidR="00EB3AD4" w:rsidRPr="00E8549B" w:rsidRDefault="00EB3AD4" w:rsidP="00E8549B">
      <w:pPr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E8549B">
        <w:rPr>
          <w:rFonts w:ascii="Tahoma" w:hAnsi="Tahoma" w:cs="Tahoma"/>
          <w:b/>
          <w:sz w:val="18"/>
          <w:szCs w:val="18"/>
        </w:rPr>
        <w:t>ODPOWIEDŹ nr  13</w:t>
      </w:r>
    </w:p>
    <w:p w:rsidR="00871C7B" w:rsidRPr="00E8549B" w:rsidRDefault="00B8282C" w:rsidP="00E8549B">
      <w:pPr>
        <w:ind w:hanging="426"/>
        <w:jc w:val="both"/>
        <w:rPr>
          <w:rFonts w:ascii="Tahoma" w:hAnsi="Tahoma" w:cs="Tahoma"/>
          <w:sz w:val="18"/>
          <w:szCs w:val="18"/>
        </w:rPr>
      </w:pPr>
      <w:r w:rsidRPr="00E8549B">
        <w:rPr>
          <w:rFonts w:ascii="Tahoma" w:hAnsi="Tahoma" w:cs="Tahoma"/>
          <w:sz w:val="18"/>
          <w:szCs w:val="18"/>
        </w:rPr>
        <w:t xml:space="preserve">        Zamawiający   wyjaśnia </w:t>
      </w:r>
      <w:r w:rsidR="00871C7B" w:rsidRPr="00E8549B">
        <w:rPr>
          <w:rFonts w:ascii="Tahoma" w:hAnsi="Tahoma" w:cs="Tahoma"/>
          <w:sz w:val="18"/>
          <w:szCs w:val="18"/>
        </w:rPr>
        <w:t>, iż  do ubezpieczenia systemem pierwszego ryzyka zostały zgłoszone  drogi,  mosty, i przepusty na</w:t>
      </w:r>
      <w:r w:rsidR="008220DE" w:rsidRPr="00E8549B">
        <w:rPr>
          <w:rFonts w:ascii="Tahoma" w:hAnsi="Tahoma" w:cs="Tahoma"/>
          <w:sz w:val="18"/>
          <w:szCs w:val="18"/>
        </w:rPr>
        <w:t xml:space="preserve"> drogach miejskich  (punkt 2.4.10</w:t>
      </w:r>
      <w:r w:rsidR="00871C7B" w:rsidRPr="00E8549B">
        <w:rPr>
          <w:rFonts w:ascii="Tahoma" w:hAnsi="Tahoma" w:cs="Tahoma"/>
          <w:sz w:val="18"/>
          <w:szCs w:val="18"/>
        </w:rPr>
        <w:t>. Załącznika Nr 1 a do SIWZ</w:t>
      </w:r>
      <w:r w:rsidR="008220DE" w:rsidRPr="00E8549B">
        <w:rPr>
          <w:rFonts w:ascii="Tahoma" w:hAnsi="Tahoma" w:cs="Tahoma"/>
          <w:sz w:val="18"/>
          <w:szCs w:val="18"/>
        </w:rPr>
        <w:t xml:space="preserve"> , strona 37</w:t>
      </w:r>
      <w:r w:rsidR="00871C7B" w:rsidRPr="00E8549B">
        <w:rPr>
          <w:rFonts w:ascii="Tahoma" w:hAnsi="Tahoma" w:cs="Tahoma"/>
          <w:sz w:val="18"/>
          <w:szCs w:val="18"/>
        </w:rPr>
        <w:t>).</w:t>
      </w:r>
    </w:p>
    <w:p w:rsidR="00871C7B" w:rsidRPr="00E8549B" w:rsidRDefault="00871C7B" w:rsidP="00E8549B">
      <w:pPr>
        <w:tabs>
          <w:tab w:val="left" w:pos="5670"/>
        </w:tabs>
        <w:rPr>
          <w:rFonts w:ascii="Tahoma" w:hAnsi="Tahoma" w:cs="Tahoma"/>
          <w:sz w:val="18"/>
          <w:szCs w:val="18"/>
        </w:rPr>
      </w:pPr>
      <w:r w:rsidRPr="00E8549B">
        <w:rPr>
          <w:rFonts w:ascii="Tahoma" w:hAnsi="Tahoma" w:cs="Tahoma"/>
          <w:sz w:val="18"/>
          <w:szCs w:val="18"/>
        </w:rPr>
        <w:t xml:space="preserve"> </w:t>
      </w:r>
    </w:p>
    <w:p w:rsidR="00E8549B" w:rsidRDefault="00E8549B" w:rsidP="00E8549B">
      <w:pPr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EB3AD4" w:rsidRPr="00E8549B" w:rsidRDefault="00EB3AD4" w:rsidP="00E8549B">
      <w:pPr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E8549B">
        <w:rPr>
          <w:rFonts w:ascii="Tahoma" w:hAnsi="Tahoma" w:cs="Tahoma"/>
          <w:b/>
          <w:sz w:val="18"/>
          <w:szCs w:val="18"/>
        </w:rPr>
        <w:lastRenderedPageBreak/>
        <w:t>PYTANIE nr 14</w:t>
      </w:r>
    </w:p>
    <w:p w:rsidR="00EB3AD4" w:rsidRPr="00E8549B" w:rsidRDefault="00EB3AD4" w:rsidP="00E8549B">
      <w:pPr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E8549B">
        <w:rPr>
          <w:rFonts w:ascii="Tahoma" w:eastAsia="Calibri" w:hAnsi="Tahoma" w:cs="Tahoma"/>
          <w:sz w:val="18"/>
          <w:szCs w:val="18"/>
        </w:rPr>
        <w:t>Wnioskujemy wprowadzenie do umowy „Klauzuli Wypowiedzenia Umowy z Ważnych Powodów” o treści:</w:t>
      </w:r>
    </w:p>
    <w:p w:rsidR="00EB3AD4" w:rsidRPr="00E8549B" w:rsidRDefault="00EB3AD4" w:rsidP="00E8549B">
      <w:pPr>
        <w:ind w:left="709"/>
        <w:jc w:val="both"/>
        <w:rPr>
          <w:rFonts w:ascii="Tahoma" w:eastAsia="Calibri" w:hAnsi="Tahoma" w:cs="Tahoma"/>
          <w:sz w:val="18"/>
          <w:szCs w:val="18"/>
        </w:rPr>
      </w:pPr>
      <w:r w:rsidRPr="00E8549B">
        <w:rPr>
          <w:rFonts w:ascii="Tahoma" w:eastAsia="Calibri" w:hAnsi="Tahoma" w:cs="Tahoma"/>
          <w:sz w:val="18"/>
          <w:szCs w:val="18"/>
        </w:rPr>
        <w:t>Klauzula Wypowiedzenia Umowy z Ważnych Powodów</w:t>
      </w:r>
    </w:p>
    <w:p w:rsidR="00EB3AD4" w:rsidRPr="00E8549B" w:rsidRDefault="00EB3AD4" w:rsidP="00E8549B">
      <w:pPr>
        <w:ind w:left="709"/>
        <w:jc w:val="both"/>
        <w:rPr>
          <w:rFonts w:ascii="Tahoma" w:eastAsia="Calibri" w:hAnsi="Tahoma" w:cs="Tahoma"/>
          <w:sz w:val="18"/>
          <w:szCs w:val="18"/>
        </w:rPr>
      </w:pPr>
      <w:r w:rsidRPr="00E8549B">
        <w:rPr>
          <w:rFonts w:ascii="Tahoma" w:eastAsia="Calibri" w:hAnsi="Tahoma" w:cs="Tahoma"/>
          <w:sz w:val="18"/>
          <w:szCs w:val="18"/>
        </w:rPr>
        <w:t xml:space="preserve">Każda ze stron może wypowiedzieć umowę ubezpieczenia z zachowaniem 1 miesięcznego okresu wypowiedzenia ze skutkiem na koniec każdego okresu </w:t>
      </w:r>
      <w:proofErr w:type="spellStart"/>
      <w:r w:rsidRPr="00E8549B">
        <w:rPr>
          <w:rFonts w:ascii="Tahoma" w:eastAsia="Calibri" w:hAnsi="Tahoma" w:cs="Tahoma"/>
          <w:sz w:val="18"/>
          <w:szCs w:val="18"/>
        </w:rPr>
        <w:t>polisowania</w:t>
      </w:r>
      <w:proofErr w:type="spellEnd"/>
      <w:r w:rsidRPr="00E8549B">
        <w:rPr>
          <w:rFonts w:ascii="Tahoma" w:eastAsia="Calibri" w:hAnsi="Tahoma" w:cs="Tahoma"/>
          <w:sz w:val="18"/>
          <w:szCs w:val="18"/>
        </w:rPr>
        <w:t xml:space="preserve">, </w:t>
      </w:r>
      <w:r w:rsidRPr="00E8549B">
        <w:rPr>
          <w:rFonts w:ascii="Tahoma" w:eastAsia="Calibri" w:hAnsi="Tahoma" w:cs="Tahoma"/>
          <w:sz w:val="18"/>
          <w:szCs w:val="18"/>
        </w:rPr>
        <w:br/>
        <w:t>z zastrzeżeniem, że Ubezpieczyciel może tego dokonać wyłącznie z ważnych powodów.</w:t>
      </w:r>
    </w:p>
    <w:p w:rsidR="00EB3AD4" w:rsidRPr="00E8549B" w:rsidRDefault="00EB3AD4" w:rsidP="00E8549B">
      <w:pPr>
        <w:ind w:left="709"/>
        <w:jc w:val="both"/>
        <w:rPr>
          <w:rFonts w:ascii="Tahoma" w:eastAsia="Calibri" w:hAnsi="Tahoma" w:cs="Tahoma"/>
          <w:sz w:val="18"/>
          <w:szCs w:val="18"/>
        </w:rPr>
      </w:pPr>
      <w:r w:rsidRPr="00E8549B">
        <w:rPr>
          <w:rFonts w:ascii="Tahoma" w:eastAsia="Calibri" w:hAnsi="Tahoma" w:cs="Tahoma"/>
          <w:sz w:val="18"/>
          <w:szCs w:val="18"/>
        </w:rPr>
        <w:t xml:space="preserve">Do ważnych powodów należą: </w:t>
      </w:r>
    </w:p>
    <w:p w:rsidR="00EB3AD4" w:rsidRPr="00E8549B" w:rsidRDefault="00EB3AD4" w:rsidP="00E8549B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 w:rsidRPr="00E8549B">
        <w:rPr>
          <w:rFonts w:ascii="Tahoma" w:hAnsi="Tahoma" w:cs="Tahoma"/>
          <w:color w:val="000000"/>
          <w:sz w:val="18"/>
          <w:szCs w:val="18"/>
        </w:rPr>
        <w:t>wysoka szkodowość z przedmiotowej umowy, dotycząca każdego rodzaju ubezpieczenia oddzielnie,</w:t>
      </w:r>
    </w:p>
    <w:p w:rsidR="00EB3AD4" w:rsidRPr="00E8549B" w:rsidRDefault="00EB3AD4" w:rsidP="00E8549B">
      <w:pPr>
        <w:autoSpaceDE w:val="0"/>
        <w:autoSpaceDN w:val="0"/>
        <w:adjustRightInd w:val="0"/>
        <w:ind w:left="720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 w:rsidRPr="00E8549B">
        <w:rPr>
          <w:rFonts w:ascii="Tahoma" w:hAnsi="Tahoma" w:cs="Tahoma"/>
          <w:color w:val="000000"/>
          <w:sz w:val="18"/>
          <w:szCs w:val="18"/>
        </w:rPr>
        <w:t>Przez wysoką szkodowość rozumie się stosunek wypłaconych odszkodowań i rezerw szkodowych z poszczególnych ubezpieczeń do składki zarobionej za pierwsze 10 miesięcy danego roku ochrony - przekraczającą 65%,</w:t>
      </w:r>
    </w:p>
    <w:p w:rsidR="00EB3AD4" w:rsidRPr="00E8549B" w:rsidRDefault="00EB3AD4" w:rsidP="00E8549B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 w:rsidRPr="00E8549B">
        <w:rPr>
          <w:rFonts w:ascii="Tahoma" w:eastAsia="Calibri" w:hAnsi="Tahoma" w:cs="Tahoma"/>
          <w:sz w:val="18"/>
          <w:szCs w:val="18"/>
        </w:rPr>
        <w:t>niewyrażenie przez Ubezpieczonego zgody na dokonanie lustracji ryzyka lub utrudnianie jej przeprowadzenia,</w:t>
      </w:r>
    </w:p>
    <w:p w:rsidR="00EB3AD4" w:rsidRPr="00E8549B" w:rsidRDefault="00EB3AD4" w:rsidP="00E8549B">
      <w:pPr>
        <w:numPr>
          <w:ilvl w:val="0"/>
          <w:numId w:val="3"/>
        </w:numPr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E8549B">
        <w:rPr>
          <w:rFonts w:ascii="Tahoma" w:eastAsia="Calibri" w:hAnsi="Tahoma" w:cs="Tahoma"/>
          <w:sz w:val="18"/>
          <w:szCs w:val="18"/>
        </w:rPr>
        <w:t xml:space="preserve">wyłudzenie lub próba wyłudzenia przez Ubezpieczonego odszkodowania lub świadczenia </w:t>
      </w:r>
      <w:r w:rsidRPr="00E8549B">
        <w:rPr>
          <w:rFonts w:ascii="Tahoma" w:eastAsia="Calibri" w:hAnsi="Tahoma" w:cs="Tahoma"/>
          <w:sz w:val="18"/>
          <w:szCs w:val="18"/>
        </w:rPr>
        <w:br/>
        <w:t>z zawartej z Ubezpieczycielem umowy ubezpieczenia,</w:t>
      </w:r>
    </w:p>
    <w:p w:rsidR="00EB3AD4" w:rsidRPr="00E8549B" w:rsidRDefault="00EB3AD4" w:rsidP="00E8549B">
      <w:pPr>
        <w:numPr>
          <w:ilvl w:val="0"/>
          <w:numId w:val="3"/>
        </w:numPr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E8549B">
        <w:rPr>
          <w:rFonts w:ascii="Tahoma" w:eastAsia="Calibri" w:hAnsi="Tahoma" w:cs="Tahoma"/>
          <w:sz w:val="18"/>
          <w:szCs w:val="18"/>
        </w:rPr>
        <w:t>utrata licencji, zezwolenia na prowadzenie działalności,</w:t>
      </w:r>
    </w:p>
    <w:p w:rsidR="00EB3AD4" w:rsidRPr="00E8549B" w:rsidRDefault="00EB3AD4" w:rsidP="00E8549B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 w:rsidRPr="00E8549B">
        <w:rPr>
          <w:rFonts w:ascii="Tahoma" w:hAnsi="Tahoma" w:cs="Tahoma"/>
          <w:color w:val="000000"/>
          <w:sz w:val="18"/>
          <w:szCs w:val="18"/>
        </w:rPr>
        <w:t>istotna zmiana warunków reasekuracyjnych, potwierdzona stosownym oświadczeniem Ubezpieczyciela,</w:t>
      </w:r>
    </w:p>
    <w:p w:rsidR="00EB3AD4" w:rsidRPr="00E8549B" w:rsidRDefault="00EB3AD4" w:rsidP="00E8549B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ind w:left="714" w:hanging="357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 w:rsidRPr="00E8549B">
        <w:rPr>
          <w:rFonts w:ascii="Tahoma" w:hAnsi="Tahoma" w:cs="Tahoma"/>
          <w:color w:val="000000"/>
          <w:sz w:val="18"/>
          <w:szCs w:val="18"/>
        </w:rPr>
        <w:t xml:space="preserve">zmiana polityki polegająca na wycofaniu się Ubezpieczyciela z danego segmentu Klientów lub danej grupy </w:t>
      </w:r>
      <w:proofErr w:type="spellStart"/>
      <w:r w:rsidRPr="00E8549B">
        <w:rPr>
          <w:rFonts w:ascii="Tahoma" w:hAnsi="Tahoma" w:cs="Tahoma"/>
          <w:color w:val="000000"/>
          <w:sz w:val="18"/>
          <w:szCs w:val="18"/>
        </w:rPr>
        <w:t>ryzyk</w:t>
      </w:r>
      <w:proofErr w:type="spellEnd"/>
      <w:r w:rsidRPr="00E8549B">
        <w:rPr>
          <w:rFonts w:ascii="Tahoma" w:hAnsi="Tahoma" w:cs="Tahoma"/>
          <w:color w:val="000000"/>
          <w:sz w:val="18"/>
          <w:szCs w:val="18"/>
        </w:rPr>
        <w:t xml:space="preserve"> ubezpieczeniowych.</w:t>
      </w:r>
    </w:p>
    <w:p w:rsidR="00EB3AD4" w:rsidRPr="00E8549B" w:rsidRDefault="00EB3AD4" w:rsidP="00E8549B">
      <w:pPr>
        <w:rPr>
          <w:rFonts w:ascii="Tahoma" w:eastAsia="Times New Roman" w:hAnsi="Tahoma" w:cs="Tahoma"/>
          <w:sz w:val="18"/>
          <w:szCs w:val="18"/>
        </w:rPr>
      </w:pPr>
    </w:p>
    <w:p w:rsidR="00EB3AD4" w:rsidRPr="00E8549B" w:rsidRDefault="00EB3AD4" w:rsidP="00E8549B">
      <w:pPr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E8549B">
        <w:rPr>
          <w:rFonts w:ascii="Tahoma" w:hAnsi="Tahoma" w:cs="Tahoma"/>
          <w:b/>
          <w:sz w:val="18"/>
          <w:szCs w:val="18"/>
        </w:rPr>
        <w:t>ODPOWIEDŹ nr  14</w:t>
      </w:r>
    </w:p>
    <w:p w:rsidR="00871C7B" w:rsidRPr="00E8549B" w:rsidRDefault="00871C7B" w:rsidP="00E8549B">
      <w:pPr>
        <w:suppressAutoHyphens/>
        <w:contextualSpacing/>
        <w:rPr>
          <w:rFonts w:ascii="Tahoma" w:eastAsia="Calibri" w:hAnsi="Tahoma" w:cs="Tahoma"/>
          <w:sz w:val="18"/>
          <w:szCs w:val="18"/>
          <w:lang w:eastAsia="ar-SA"/>
        </w:rPr>
      </w:pPr>
      <w:r w:rsidRPr="00E8549B">
        <w:rPr>
          <w:rFonts w:ascii="Tahoma" w:eastAsia="Calibri" w:hAnsi="Tahoma" w:cs="Tahoma"/>
          <w:sz w:val="18"/>
          <w:szCs w:val="18"/>
          <w:lang w:eastAsia="ar-SA"/>
        </w:rPr>
        <w:t>Zamawiający w powyższym zakresie nie dokonuje żadnej zmiany treści SIWZ</w:t>
      </w:r>
    </w:p>
    <w:p w:rsidR="00EB3AD4" w:rsidRPr="00E8549B" w:rsidRDefault="00EB3AD4" w:rsidP="00E8549B">
      <w:pPr>
        <w:rPr>
          <w:rFonts w:ascii="Tahoma" w:eastAsia="Times New Roman" w:hAnsi="Tahoma" w:cs="Tahoma"/>
          <w:sz w:val="18"/>
          <w:szCs w:val="18"/>
        </w:rPr>
      </w:pPr>
    </w:p>
    <w:p w:rsidR="00EC143D" w:rsidRPr="00E8549B" w:rsidRDefault="00EC143D" w:rsidP="00E8549B">
      <w:pPr>
        <w:contextualSpacing/>
        <w:rPr>
          <w:rFonts w:ascii="Tahoma" w:hAnsi="Tahoma" w:cs="Tahoma"/>
          <w:sz w:val="18"/>
          <w:szCs w:val="18"/>
        </w:rPr>
      </w:pPr>
    </w:p>
    <w:p w:rsidR="00EB2B0C" w:rsidRPr="00E8549B" w:rsidRDefault="00EB2B0C" w:rsidP="00E8549B">
      <w:pPr>
        <w:contextualSpacing/>
        <w:rPr>
          <w:rFonts w:ascii="Tahoma" w:hAnsi="Tahoma" w:cs="Tahoma"/>
          <w:sz w:val="18"/>
          <w:szCs w:val="18"/>
        </w:rPr>
      </w:pPr>
    </w:p>
    <w:p w:rsidR="000D038B" w:rsidRPr="00E8549B" w:rsidRDefault="000D038B" w:rsidP="00E8549B">
      <w:pPr>
        <w:ind w:hanging="426"/>
        <w:jc w:val="both"/>
        <w:rPr>
          <w:rFonts w:ascii="Tahoma" w:hAnsi="Tahoma" w:cs="Tahoma"/>
          <w:b/>
          <w:sz w:val="18"/>
          <w:szCs w:val="18"/>
        </w:rPr>
      </w:pPr>
      <w:r w:rsidRPr="00E8549B">
        <w:rPr>
          <w:rFonts w:ascii="Tahoma" w:hAnsi="Tahoma" w:cs="Tahoma"/>
          <w:b/>
          <w:sz w:val="18"/>
          <w:szCs w:val="18"/>
        </w:rPr>
        <w:t xml:space="preserve">      </w:t>
      </w:r>
    </w:p>
    <w:p w:rsidR="000D038B" w:rsidRPr="00E8549B" w:rsidRDefault="000D038B" w:rsidP="00E8549B">
      <w:pPr>
        <w:jc w:val="both"/>
        <w:rPr>
          <w:rFonts w:ascii="Tahoma" w:eastAsia="Times New Roman" w:hAnsi="Tahoma" w:cs="Tahoma"/>
          <w:b/>
          <w:sz w:val="22"/>
          <w:szCs w:val="20"/>
        </w:rPr>
      </w:pPr>
      <w:r w:rsidRPr="00E8549B">
        <w:rPr>
          <w:rFonts w:ascii="Tahoma" w:eastAsia="Times New Roman" w:hAnsi="Tahoma" w:cs="Tahoma"/>
          <w:b/>
          <w:sz w:val="22"/>
          <w:szCs w:val="20"/>
        </w:rPr>
        <w:t>Zamawiaj</w:t>
      </w:r>
      <w:r w:rsidR="00E8549B" w:rsidRPr="00E8549B">
        <w:rPr>
          <w:rFonts w:ascii="Tahoma" w:eastAsia="Times New Roman" w:hAnsi="Tahoma" w:cs="Tahoma"/>
          <w:b/>
          <w:sz w:val="22"/>
          <w:szCs w:val="20"/>
        </w:rPr>
        <w:t>ący informuje, że wyjaśnienia</w:t>
      </w:r>
      <w:r w:rsidRPr="00E8549B">
        <w:rPr>
          <w:rFonts w:ascii="Tahoma" w:eastAsia="Times New Roman" w:hAnsi="Tahoma" w:cs="Tahoma"/>
          <w:b/>
          <w:sz w:val="22"/>
          <w:szCs w:val="20"/>
        </w:rPr>
        <w:t xml:space="preserve"> </w:t>
      </w:r>
      <w:r w:rsidR="00AB2AD4" w:rsidRPr="00E8549B">
        <w:rPr>
          <w:rFonts w:ascii="Tahoma" w:eastAsia="Times New Roman" w:hAnsi="Tahoma" w:cs="Tahoma"/>
          <w:b/>
          <w:sz w:val="22"/>
          <w:szCs w:val="20"/>
        </w:rPr>
        <w:t>d</w:t>
      </w:r>
      <w:r w:rsidRPr="00E8549B">
        <w:rPr>
          <w:rFonts w:ascii="Tahoma" w:eastAsia="Times New Roman" w:hAnsi="Tahoma" w:cs="Tahoma"/>
          <w:b/>
          <w:sz w:val="22"/>
          <w:szCs w:val="20"/>
        </w:rPr>
        <w:t>o treści SIWZ sta</w:t>
      </w:r>
      <w:r w:rsidR="00E8549B" w:rsidRPr="00E8549B">
        <w:rPr>
          <w:rFonts w:ascii="Tahoma" w:eastAsia="Times New Roman" w:hAnsi="Tahoma" w:cs="Tahoma"/>
          <w:b/>
          <w:sz w:val="22"/>
          <w:szCs w:val="20"/>
        </w:rPr>
        <w:t>ją się integralną częścią SIWZ i </w:t>
      </w:r>
      <w:r w:rsidRPr="00E8549B">
        <w:rPr>
          <w:rFonts w:ascii="Tahoma" w:eastAsia="Times New Roman" w:hAnsi="Tahoma" w:cs="Tahoma"/>
          <w:b/>
          <w:sz w:val="22"/>
          <w:szCs w:val="20"/>
        </w:rPr>
        <w:t>będą wiążące przy składaniu ofert.</w:t>
      </w:r>
    </w:p>
    <w:p w:rsidR="000D038B" w:rsidRPr="00E8549B" w:rsidRDefault="000D038B" w:rsidP="00E8549B">
      <w:pPr>
        <w:jc w:val="center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sectPr w:rsidR="000D038B" w:rsidRPr="00E8549B" w:rsidSect="00E8549B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F81" w:rsidRDefault="00A62F81" w:rsidP="00A1736C">
      <w:r>
        <w:separator/>
      </w:r>
    </w:p>
  </w:endnote>
  <w:endnote w:type="continuationSeparator" w:id="0">
    <w:p w:rsidR="00A62F81" w:rsidRDefault="00A62F81" w:rsidP="00A1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24765"/>
      <w:docPartObj>
        <w:docPartGallery w:val="Page Numbers (Bottom of Page)"/>
        <w:docPartUnique/>
      </w:docPartObj>
    </w:sdtPr>
    <w:sdtEndPr/>
    <w:sdtContent>
      <w:p w:rsidR="00871C7B" w:rsidRDefault="00871C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49B">
          <w:rPr>
            <w:noProof/>
          </w:rPr>
          <w:t>4</w:t>
        </w:r>
        <w:r>
          <w:fldChar w:fldCharType="end"/>
        </w:r>
      </w:p>
    </w:sdtContent>
  </w:sdt>
  <w:p w:rsidR="00871C7B" w:rsidRDefault="00871C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F81" w:rsidRDefault="00A62F81" w:rsidP="00A1736C">
      <w:r>
        <w:separator/>
      </w:r>
    </w:p>
  </w:footnote>
  <w:footnote w:type="continuationSeparator" w:id="0">
    <w:p w:rsidR="00A62F81" w:rsidRDefault="00A62F81" w:rsidP="00A17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3865D2C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iCs/>
        <w:color w:val="auto"/>
        <w:sz w:val="24"/>
        <w:szCs w:val="24"/>
        <w:shd w:val="clear" w:color="auto" w:fill="FFFF00"/>
      </w:rPr>
    </w:lvl>
  </w:abstractNum>
  <w:abstractNum w:abstractNumId="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Calibri" w:hAnsi="Cambria" w:cs="Times New Roman"/>
        <w:b/>
        <w:i/>
        <w:lang w:val="en-GB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mbria" w:eastAsia="Calibri" w:hAnsi="Cambria" w:cs="Times New Roman"/>
        <w:b/>
        <w:i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mbria" w:eastAsia="Calibri" w:hAnsi="Cambria" w:cs="Times New Roman"/>
        <w:b/>
        <w:i/>
        <w:lang w:val="en-GB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 w:val="0"/>
      </w:rPr>
    </w:lvl>
  </w:abstractNum>
  <w:abstractNum w:abstractNumId="3" w15:restartNumberingAfterBreak="0">
    <w:nsid w:val="05233487"/>
    <w:multiLevelType w:val="hybridMultilevel"/>
    <w:tmpl w:val="C520CE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B7F2A"/>
    <w:multiLevelType w:val="hybridMultilevel"/>
    <w:tmpl w:val="90A0CED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31DCB"/>
    <w:multiLevelType w:val="multilevel"/>
    <w:tmpl w:val="9ED84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65E2C04"/>
    <w:multiLevelType w:val="hybridMultilevel"/>
    <w:tmpl w:val="7F1CF22C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4B628D"/>
    <w:multiLevelType w:val="hybridMultilevel"/>
    <w:tmpl w:val="E97E0DBE"/>
    <w:lvl w:ilvl="0" w:tplc="ADE2666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E402C8"/>
    <w:multiLevelType w:val="hybridMultilevel"/>
    <w:tmpl w:val="B95208F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41303"/>
    <w:multiLevelType w:val="hybridMultilevel"/>
    <w:tmpl w:val="30AA71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262519"/>
    <w:multiLevelType w:val="multilevel"/>
    <w:tmpl w:val="E80A58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E44DE8"/>
    <w:multiLevelType w:val="hybridMultilevel"/>
    <w:tmpl w:val="40E04DF2"/>
    <w:lvl w:ilvl="0" w:tplc="CAE42EF6">
      <w:start w:val="1"/>
      <w:numFmt w:val="decimal"/>
      <w:lvlText w:val="%1."/>
      <w:lvlJc w:val="left"/>
      <w:pPr>
        <w:ind w:left="360" w:hanging="360"/>
      </w:pPr>
      <w:rPr>
        <w:rFonts w:ascii="Roboto Light" w:eastAsiaTheme="minorHAnsi" w:hAnsi="Roboto Light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315478"/>
    <w:multiLevelType w:val="hybridMultilevel"/>
    <w:tmpl w:val="B93E0D76"/>
    <w:lvl w:ilvl="0" w:tplc="E9CE0296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FF2266"/>
    <w:multiLevelType w:val="hybridMultilevel"/>
    <w:tmpl w:val="C98227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DE59F1"/>
    <w:multiLevelType w:val="hybridMultilevel"/>
    <w:tmpl w:val="5FC214FA"/>
    <w:lvl w:ilvl="0" w:tplc="76ECB8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71EC4"/>
    <w:multiLevelType w:val="hybridMultilevel"/>
    <w:tmpl w:val="382E89C2"/>
    <w:lvl w:ilvl="0" w:tplc="4F4A4D9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6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13"/>
  </w:num>
  <w:num w:numId="10">
    <w:abstractNumId w:val="3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71"/>
    <w:rsid w:val="00004F41"/>
    <w:rsid w:val="000132A9"/>
    <w:rsid w:val="000155B5"/>
    <w:rsid w:val="0001733B"/>
    <w:rsid w:val="00035180"/>
    <w:rsid w:val="00047E86"/>
    <w:rsid w:val="00053F99"/>
    <w:rsid w:val="0005432D"/>
    <w:rsid w:val="000552AF"/>
    <w:rsid w:val="00056016"/>
    <w:rsid w:val="000629CB"/>
    <w:rsid w:val="00065B61"/>
    <w:rsid w:val="00065CF3"/>
    <w:rsid w:val="000740F2"/>
    <w:rsid w:val="00076236"/>
    <w:rsid w:val="00085468"/>
    <w:rsid w:val="00091F5F"/>
    <w:rsid w:val="00095185"/>
    <w:rsid w:val="00097E1F"/>
    <w:rsid w:val="000A408B"/>
    <w:rsid w:val="000B2AE8"/>
    <w:rsid w:val="000D038B"/>
    <w:rsid w:val="000D0D40"/>
    <w:rsid w:val="000D3DD8"/>
    <w:rsid w:val="000E2427"/>
    <w:rsid w:val="000E5D73"/>
    <w:rsid w:val="000E6CDC"/>
    <w:rsid w:val="00100946"/>
    <w:rsid w:val="00104931"/>
    <w:rsid w:val="00111D49"/>
    <w:rsid w:val="001445FF"/>
    <w:rsid w:val="00145E3E"/>
    <w:rsid w:val="0015030C"/>
    <w:rsid w:val="00150570"/>
    <w:rsid w:val="00162343"/>
    <w:rsid w:val="00163585"/>
    <w:rsid w:val="001848F5"/>
    <w:rsid w:val="00184B41"/>
    <w:rsid w:val="001862D7"/>
    <w:rsid w:val="001951DE"/>
    <w:rsid w:val="001A27EA"/>
    <w:rsid w:val="001A35A6"/>
    <w:rsid w:val="001B2B68"/>
    <w:rsid w:val="001B3E36"/>
    <w:rsid w:val="001B5C96"/>
    <w:rsid w:val="001B5D51"/>
    <w:rsid w:val="001C17A3"/>
    <w:rsid w:val="001C48A6"/>
    <w:rsid w:val="001C67A9"/>
    <w:rsid w:val="001D4A0D"/>
    <w:rsid w:val="001F3EAB"/>
    <w:rsid w:val="00205511"/>
    <w:rsid w:val="00217CB5"/>
    <w:rsid w:val="00217D36"/>
    <w:rsid w:val="002219DE"/>
    <w:rsid w:val="00231A62"/>
    <w:rsid w:val="0023386C"/>
    <w:rsid w:val="00233D88"/>
    <w:rsid w:val="0023406B"/>
    <w:rsid w:val="00236995"/>
    <w:rsid w:val="002414AA"/>
    <w:rsid w:val="0024421F"/>
    <w:rsid w:val="00244241"/>
    <w:rsid w:val="00244D83"/>
    <w:rsid w:val="00266069"/>
    <w:rsid w:val="0027175C"/>
    <w:rsid w:val="00274AA4"/>
    <w:rsid w:val="00280C83"/>
    <w:rsid w:val="00291A5F"/>
    <w:rsid w:val="00295DA2"/>
    <w:rsid w:val="002B332B"/>
    <w:rsid w:val="002C5BBD"/>
    <w:rsid w:val="002D1423"/>
    <w:rsid w:val="002D2659"/>
    <w:rsid w:val="002D47E7"/>
    <w:rsid w:val="002D6ADE"/>
    <w:rsid w:val="002D7088"/>
    <w:rsid w:val="002E7080"/>
    <w:rsid w:val="003140C1"/>
    <w:rsid w:val="003151CE"/>
    <w:rsid w:val="00315234"/>
    <w:rsid w:val="0032112C"/>
    <w:rsid w:val="00322F19"/>
    <w:rsid w:val="003262B6"/>
    <w:rsid w:val="00337356"/>
    <w:rsid w:val="00337783"/>
    <w:rsid w:val="00346EC6"/>
    <w:rsid w:val="003560EF"/>
    <w:rsid w:val="003626F9"/>
    <w:rsid w:val="00362730"/>
    <w:rsid w:val="00363ED6"/>
    <w:rsid w:val="00374C60"/>
    <w:rsid w:val="00375F93"/>
    <w:rsid w:val="00385305"/>
    <w:rsid w:val="00392460"/>
    <w:rsid w:val="003963E3"/>
    <w:rsid w:val="003B1020"/>
    <w:rsid w:val="003B19BD"/>
    <w:rsid w:val="003C5628"/>
    <w:rsid w:val="003C5DC7"/>
    <w:rsid w:val="003C7852"/>
    <w:rsid w:val="003D0FF9"/>
    <w:rsid w:val="003D50B0"/>
    <w:rsid w:val="003D6CEC"/>
    <w:rsid w:val="003E38AD"/>
    <w:rsid w:val="003E5217"/>
    <w:rsid w:val="003F6431"/>
    <w:rsid w:val="004041BB"/>
    <w:rsid w:val="00410717"/>
    <w:rsid w:val="0041687F"/>
    <w:rsid w:val="00416F8B"/>
    <w:rsid w:val="0041797B"/>
    <w:rsid w:val="0042336E"/>
    <w:rsid w:val="00437D99"/>
    <w:rsid w:val="00442E71"/>
    <w:rsid w:val="004464F1"/>
    <w:rsid w:val="0045115A"/>
    <w:rsid w:val="00453399"/>
    <w:rsid w:val="00464397"/>
    <w:rsid w:val="00475EC1"/>
    <w:rsid w:val="004803CA"/>
    <w:rsid w:val="0048606F"/>
    <w:rsid w:val="00490F82"/>
    <w:rsid w:val="0049155D"/>
    <w:rsid w:val="004929F5"/>
    <w:rsid w:val="00494CE4"/>
    <w:rsid w:val="00496F17"/>
    <w:rsid w:val="004A1702"/>
    <w:rsid w:val="004A296F"/>
    <w:rsid w:val="004C3180"/>
    <w:rsid w:val="004D0A82"/>
    <w:rsid w:val="004D318E"/>
    <w:rsid w:val="004D4B52"/>
    <w:rsid w:val="004D54B2"/>
    <w:rsid w:val="004D5676"/>
    <w:rsid w:val="004E79FB"/>
    <w:rsid w:val="004F5636"/>
    <w:rsid w:val="00500013"/>
    <w:rsid w:val="0051014C"/>
    <w:rsid w:val="005168BB"/>
    <w:rsid w:val="00516E4A"/>
    <w:rsid w:val="005200B1"/>
    <w:rsid w:val="00522355"/>
    <w:rsid w:val="005240BD"/>
    <w:rsid w:val="00526371"/>
    <w:rsid w:val="00526B09"/>
    <w:rsid w:val="00527A1F"/>
    <w:rsid w:val="0053273C"/>
    <w:rsid w:val="005373BA"/>
    <w:rsid w:val="00550D83"/>
    <w:rsid w:val="0055508A"/>
    <w:rsid w:val="00574ED6"/>
    <w:rsid w:val="00582CB1"/>
    <w:rsid w:val="00590C2B"/>
    <w:rsid w:val="00592B86"/>
    <w:rsid w:val="005952D6"/>
    <w:rsid w:val="005972B5"/>
    <w:rsid w:val="005A01F5"/>
    <w:rsid w:val="005A40DE"/>
    <w:rsid w:val="005A6CF9"/>
    <w:rsid w:val="005B267A"/>
    <w:rsid w:val="005B5B28"/>
    <w:rsid w:val="005D2A99"/>
    <w:rsid w:val="005E31DF"/>
    <w:rsid w:val="005F4A3F"/>
    <w:rsid w:val="0060088C"/>
    <w:rsid w:val="00625551"/>
    <w:rsid w:val="00625935"/>
    <w:rsid w:val="00627A16"/>
    <w:rsid w:val="00631040"/>
    <w:rsid w:val="0063490F"/>
    <w:rsid w:val="00634FDC"/>
    <w:rsid w:val="006415BA"/>
    <w:rsid w:val="00643035"/>
    <w:rsid w:val="0064383C"/>
    <w:rsid w:val="00645CB8"/>
    <w:rsid w:val="006466C3"/>
    <w:rsid w:val="006612CB"/>
    <w:rsid w:val="00662782"/>
    <w:rsid w:val="0066434C"/>
    <w:rsid w:val="00670D33"/>
    <w:rsid w:val="00675FAB"/>
    <w:rsid w:val="00685B62"/>
    <w:rsid w:val="00695DDA"/>
    <w:rsid w:val="006A46B6"/>
    <w:rsid w:val="006A5D3C"/>
    <w:rsid w:val="006D23E7"/>
    <w:rsid w:val="006D59E2"/>
    <w:rsid w:val="006D7DF7"/>
    <w:rsid w:val="006E294E"/>
    <w:rsid w:val="006F2AEE"/>
    <w:rsid w:val="006F3DC6"/>
    <w:rsid w:val="0070381D"/>
    <w:rsid w:val="007053D3"/>
    <w:rsid w:val="0071435A"/>
    <w:rsid w:val="007259A2"/>
    <w:rsid w:val="00730CE1"/>
    <w:rsid w:val="0073371B"/>
    <w:rsid w:val="00742B8B"/>
    <w:rsid w:val="00752979"/>
    <w:rsid w:val="007573DC"/>
    <w:rsid w:val="00757EC7"/>
    <w:rsid w:val="00764F6E"/>
    <w:rsid w:val="00771AEE"/>
    <w:rsid w:val="00771B63"/>
    <w:rsid w:val="007747AB"/>
    <w:rsid w:val="007757A3"/>
    <w:rsid w:val="007847FE"/>
    <w:rsid w:val="00790DE8"/>
    <w:rsid w:val="00797C3E"/>
    <w:rsid w:val="007A32DC"/>
    <w:rsid w:val="007A3808"/>
    <w:rsid w:val="007A7AFD"/>
    <w:rsid w:val="007B4A8B"/>
    <w:rsid w:val="007C2A43"/>
    <w:rsid w:val="007E2BBD"/>
    <w:rsid w:val="007E4B98"/>
    <w:rsid w:val="00804662"/>
    <w:rsid w:val="0081570B"/>
    <w:rsid w:val="008220DE"/>
    <w:rsid w:val="00824070"/>
    <w:rsid w:val="00843B4B"/>
    <w:rsid w:val="00843D0E"/>
    <w:rsid w:val="00847D29"/>
    <w:rsid w:val="0085195E"/>
    <w:rsid w:val="00862392"/>
    <w:rsid w:val="00864634"/>
    <w:rsid w:val="00871C7B"/>
    <w:rsid w:val="00875DC3"/>
    <w:rsid w:val="008823E6"/>
    <w:rsid w:val="00891629"/>
    <w:rsid w:val="0089237C"/>
    <w:rsid w:val="008928B6"/>
    <w:rsid w:val="008978C7"/>
    <w:rsid w:val="008A694D"/>
    <w:rsid w:val="008B06CC"/>
    <w:rsid w:val="008B2DB8"/>
    <w:rsid w:val="008B63B9"/>
    <w:rsid w:val="008C02E9"/>
    <w:rsid w:val="008C7421"/>
    <w:rsid w:val="008D3F16"/>
    <w:rsid w:val="008D7580"/>
    <w:rsid w:val="008E3249"/>
    <w:rsid w:val="008E5713"/>
    <w:rsid w:val="008F1289"/>
    <w:rsid w:val="008F1961"/>
    <w:rsid w:val="0090089F"/>
    <w:rsid w:val="00902206"/>
    <w:rsid w:val="00907EDD"/>
    <w:rsid w:val="00910D99"/>
    <w:rsid w:val="0091390E"/>
    <w:rsid w:val="00914DD5"/>
    <w:rsid w:val="0092448D"/>
    <w:rsid w:val="00924A5D"/>
    <w:rsid w:val="009261A3"/>
    <w:rsid w:val="009269D8"/>
    <w:rsid w:val="00933316"/>
    <w:rsid w:val="00935B2C"/>
    <w:rsid w:val="00936F6E"/>
    <w:rsid w:val="00945EF2"/>
    <w:rsid w:val="0095609C"/>
    <w:rsid w:val="00956CAC"/>
    <w:rsid w:val="0096210F"/>
    <w:rsid w:val="0096676A"/>
    <w:rsid w:val="00982FFE"/>
    <w:rsid w:val="00984898"/>
    <w:rsid w:val="00986C8F"/>
    <w:rsid w:val="00992EB6"/>
    <w:rsid w:val="009936B5"/>
    <w:rsid w:val="00997F09"/>
    <w:rsid w:val="009B5F28"/>
    <w:rsid w:val="009C110A"/>
    <w:rsid w:val="009C43FF"/>
    <w:rsid w:val="009C5D07"/>
    <w:rsid w:val="009D1ACA"/>
    <w:rsid w:val="009D3D2E"/>
    <w:rsid w:val="009D45A2"/>
    <w:rsid w:val="009D793C"/>
    <w:rsid w:val="009E529D"/>
    <w:rsid w:val="009E5EC6"/>
    <w:rsid w:val="009E61BB"/>
    <w:rsid w:val="009F0175"/>
    <w:rsid w:val="00A04698"/>
    <w:rsid w:val="00A06EE8"/>
    <w:rsid w:val="00A1736C"/>
    <w:rsid w:val="00A17E83"/>
    <w:rsid w:val="00A34679"/>
    <w:rsid w:val="00A373B5"/>
    <w:rsid w:val="00A50564"/>
    <w:rsid w:val="00A51CBC"/>
    <w:rsid w:val="00A603EB"/>
    <w:rsid w:val="00A62F81"/>
    <w:rsid w:val="00A67B4F"/>
    <w:rsid w:val="00A841F7"/>
    <w:rsid w:val="00AA38F3"/>
    <w:rsid w:val="00AA6187"/>
    <w:rsid w:val="00AB2AD4"/>
    <w:rsid w:val="00AB62BD"/>
    <w:rsid w:val="00AD2119"/>
    <w:rsid w:val="00AD6460"/>
    <w:rsid w:val="00AD64A2"/>
    <w:rsid w:val="00AD64B4"/>
    <w:rsid w:val="00AE10D9"/>
    <w:rsid w:val="00AE4B0E"/>
    <w:rsid w:val="00AF012F"/>
    <w:rsid w:val="00AF178C"/>
    <w:rsid w:val="00AF7BBE"/>
    <w:rsid w:val="00B0584B"/>
    <w:rsid w:val="00B17CC1"/>
    <w:rsid w:val="00B25347"/>
    <w:rsid w:val="00B328F3"/>
    <w:rsid w:val="00B33B69"/>
    <w:rsid w:val="00B429DF"/>
    <w:rsid w:val="00B534BC"/>
    <w:rsid w:val="00B62843"/>
    <w:rsid w:val="00B77B96"/>
    <w:rsid w:val="00B8282C"/>
    <w:rsid w:val="00B83F7D"/>
    <w:rsid w:val="00B8455A"/>
    <w:rsid w:val="00B9177B"/>
    <w:rsid w:val="00B93C33"/>
    <w:rsid w:val="00B94160"/>
    <w:rsid w:val="00BB18BF"/>
    <w:rsid w:val="00BB1BD8"/>
    <w:rsid w:val="00BC18F3"/>
    <w:rsid w:val="00BC515B"/>
    <w:rsid w:val="00BD0FA6"/>
    <w:rsid w:val="00BD66E6"/>
    <w:rsid w:val="00BE04BB"/>
    <w:rsid w:val="00BE0AEC"/>
    <w:rsid w:val="00BE245B"/>
    <w:rsid w:val="00BF63C2"/>
    <w:rsid w:val="00C0138B"/>
    <w:rsid w:val="00C11338"/>
    <w:rsid w:val="00C13C20"/>
    <w:rsid w:val="00C15F99"/>
    <w:rsid w:val="00C253D8"/>
    <w:rsid w:val="00C25C0E"/>
    <w:rsid w:val="00C406D9"/>
    <w:rsid w:val="00C44556"/>
    <w:rsid w:val="00C57EB6"/>
    <w:rsid w:val="00C61F2C"/>
    <w:rsid w:val="00C766CC"/>
    <w:rsid w:val="00C8664C"/>
    <w:rsid w:val="00CA0004"/>
    <w:rsid w:val="00CA00E8"/>
    <w:rsid w:val="00CA07E1"/>
    <w:rsid w:val="00CA0A64"/>
    <w:rsid w:val="00CA3B3A"/>
    <w:rsid w:val="00CA54F5"/>
    <w:rsid w:val="00CA6506"/>
    <w:rsid w:val="00CB098B"/>
    <w:rsid w:val="00CB5B71"/>
    <w:rsid w:val="00CB701A"/>
    <w:rsid w:val="00CB79B9"/>
    <w:rsid w:val="00CB79F4"/>
    <w:rsid w:val="00CC5DA5"/>
    <w:rsid w:val="00CD1245"/>
    <w:rsid w:val="00CE0F79"/>
    <w:rsid w:val="00CE123C"/>
    <w:rsid w:val="00CE2E56"/>
    <w:rsid w:val="00CE6A36"/>
    <w:rsid w:val="00CE79E1"/>
    <w:rsid w:val="00D07491"/>
    <w:rsid w:val="00D10A7D"/>
    <w:rsid w:val="00D11FC1"/>
    <w:rsid w:val="00D12128"/>
    <w:rsid w:val="00D15697"/>
    <w:rsid w:val="00D166BB"/>
    <w:rsid w:val="00D3169C"/>
    <w:rsid w:val="00D406B9"/>
    <w:rsid w:val="00D41315"/>
    <w:rsid w:val="00D50C6C"/>
    <w:rsid w:val="00D534FA"/>
    <w:rsid w:val="00D60BD9"/>
    <w:rsid w:val="00D67FED"/>
    <w:rsid w:val="00D74FD2"/>
    <w:rsid w:val="00D82E19"/>
    <w:rsid w:val="00D95C6D"/>
    <w:rsid w:val="00D96CA9"/>
    <w:rsid w:val="00DB2C84"/>
    <w:rsid w:val="00DB4177"/>
    <w:rsid w:val="00DB6259"/>
    <w:rsid w:val="00DC1F51"/>
    <w:rsid w:val="00DC5B1A"/>
    <w:rsid w:val="00DC5F30"/>
    <w:rsid w:val="00DD226A"/>
    <w:rsid w:val="00DD285E"/>
    <w:rsid w:val="00DD4168"/>
    <w:rsid w:val="00DE3A28"/>
    <w:rsid w:val="00DF5DEB"/>
    <w:rsid w:val="00E03304"/>
    <w:rsid w:val="00E04C6A"/>
    <w:rsid w:val="00E1234F"/>
    <w:rsid w:val="00E14FFC"/>
    <w:rsid w:val="00E17342"/>
    <w:rsid w:val="00E25CBF"/>
    <w:rsid w:val="00E261C9"/>
    <w:rsid w:val="00E31C09"/>
    <w:rsid w:val="00E43D14"/>
    <w:rsid w:val="00E47FA8"/>
    <w:rsid w:val="00E5549C"/>
    <w:rsid w:val="00E56CF7"/>
    <w:rsid w:val="00E634AF"/>
    <w:rsid w:val="00E67EEE"/>
    <w:rsid w:val="00E761AC"/>
    <w:rsid w:val="00E83630"/>
    <w:rsid w:val="00E8456E"/>
    <w:rsid w:val="00E8549B"/>
    <w:rsid w:val="00E87783"/>
    <w:rsid w:val="00EA17A5"/>
    <w:rsid w:val="00EA3C2D"/>
    <w:rsid w:val="00EA5C3B"/>
    <w:rsid w:val="00EA6750"/>
    <w:rsid w:val="00EB2ADC"/>
    <w:rsid w:val="00EB2B0C"/>
    <w:rsid w:val="00EB3297"/>
    <w:rsid w:val="00EB3AD4"/>
    <w:rsid w:val="00EC143D"/>
    <w:rsid w:val="00EC640B"/>
    <w:rsid w:val="00ED0D71"/>
    <w:rsid w:val="00ED454C"/>
    <w:rsid w:val="00EF1426"/>
    <w:rsid w:val="00EF3AE9"/>
    <w:rsid w:val="00EF43DD"/>
    <w:rsid w:val="00F07642"/>
    <w:rsid w:val="00F16871"/>
    <w:rsid w:val="00F202BE"/>
    <w:rsid w:val="00F21793"/>
    <w:rsid w:val="00F2300D"/>
    <w:rsid w:val="00F24D1C"/>
    <w:rsid w:val="00F258CA"/>
    <w:rsid w:val="00F26F7E"/>
    <w:rsid w:val="00F274C6"/>
    <w:rsid w:val="00F30028"/>
    <w:rsid w:val="00F3675B"/>
    <w:rsid w:val="00F40233"/>
    <w:rsid w:val="00F40525"/>
    <w:rsid w:val="00F41253"/>
    <w:rsid w:val="00F509BA"/>
    <w:rsid w:val="00F6057C"/>
    <w:rsid w:val="00F6590A"/>
    <w:rsid w:val="00F86863"/>
    <w:rsid w:val="00F921AA"/>
    <w:rsid w:val="00F92ADD"/>
    <w:rsid w:val="00F95F70"/>
    <w:rsid w:val="00F96076"/>
    <w:rsid w:val="00FA157D"/>
    <w:rsid w:val="00FA6AE1"/>
    <w:rsid w:val="00FB09B5"/>
    <w:rsid w:val="00FB1C3C"/>
    <w:rsid w:val="00FB5001"/>
    <w:rsid w:val="00FC2A59"/>
    <w:rsid w:val="00FD1A97"/>
    <w:rsid w:val="00FD4628"/>
    <w:rsid w:val="00FD6A7B"/>
    <w:rsid w:val="00FD713C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9D893-8CBA-48EC-B86A-601AC11E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23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47E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5B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2E71"/>
    <w:pPr>
      <w:spacing w:before="100" w:beforeAutospacing="1" w:after="100" w:afterAutospacing="1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42E7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42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241"/>
    <w:rPr>
      <w:rFonts w:ascii="Segoe UI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47E8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kapitzlist2">
    <w:name w:val="Akapit z listą2"/>
    <w:basedOn w:val="Normalny"/>
    <w:rsid w:val="00BB18BF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B09B5"/>
    <w:pPr>
      <w:spacing w:after="120" w:line="260" w:lineRule="exact"/>
      <w:ind w:left="283"/>
    </w:pPr>
    <w:rPr>
      <w:rFonts w:ascii="Tahoma" w:eastAsia="Calibri" w:hAnsi="Tahoma"/>
      <w:color w:val="1E1E1E"/>
      <w:spacing w:val="4"/>
      <w:sz w:val="18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09B5"/>
    <w:rPr>
      <w:rFonts w:ascii="Tahoma" w:eastAsia="Calibri" w:hAnsi="Tahoma" w:cs="Times New Roman"/>
      <w:color w:val="1E1E1E"/>
      <w:spacing w:val="4"/>
      <w:sz w:val="18"/>
    </w:rPr>
  </w:style>
  <w:style w:type="paragraph" w:styleId="Nagwek">
    <w:name w:val="header"/>
    <w:basedOn w:val="Normalny"/>
    <w:link w:val="NagwekZnak"/>
    <w:uiPriority w:val="99"/>
    <w:unhideWhenUsed/>
    <w:rsid w:val="00A173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36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73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36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E43D14"/>
    <w:rPr>
      <w:rFonts w:ascii="Arial" w:eastAsia="Arial" w:hAnsi="Arial" w:cs="Arial"/>
      <w:sz w:val="24"/>
      <w:szCs w:val="24"/>
      <w:lang w:eastAsia="ar-SA"/>
    </w:rPr>
  </w:style>
  <w:style w:type="paragraph" w:styleId="Bezodstpw">
    <w:name w:val="No Spacing"/>
    <w:link w:val="BezodstpwZnak"/>
    <w:qFormat/>
    <w:rsid w:val="00E43D14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7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73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2730"/>
    <w:rPr>
      <w:vertAlign w:val="superscript"/>
    </w:rPr>
  </w:style>
  <w:style w:type="paragraph" w:customStyle="1" w:styleId="Akapitzlist1">
    <w:name w:val="Akapit z listą1"/>
    <w:basedOn w:val="Normalny"/>
    <w:rsid w:val="00BF63C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F63C2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rsid w:val="00BF63C2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63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F63C2"/>
    <w:rPr>
      <w:rFonts w:ascii="Calibri" w:eastAsia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F63C2"/>
    <w:rPr>
      <w:rFonts w:ascii="Calibri" w:eastAsia="Calibri" w:hAnsi="Calibri" w:cs="Calibri"/>
    </w:rPr>
  </w:style>
  <w:style w:type="paragraph" w:customStyle="1" w:styleId="Styl1">
    <w:name w:val="Styl1"/>
    <w:basedOn w:val="Nagwek2"/>
    <w:rsid w:val="00065B61"/>
    <w:pPr>
      <w:keepLines w:val="0"/>
      <w:spacing w:before="240" w:after="60"/>
      <w:jc w:val="both"/>
    </w:pPr>
    <w:rPr>
      <w:rFonts w:ascii="Arial" w:eastAsia="Times New Roman" w:hAnsi="Arial" w:cs="Arial"/>
      <w:b/>
      <w:iCs/>
      <w:color w:val="auto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5B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Akapitzlist3">
    <w:name w:val="Akapit z listą3"/>
    <w:basedOn w:val="Normalny"/>
    <w:rsid w:val="0096210F"/>
    <w:pPr>
      <w:ind w:left="720"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6C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6CA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695DD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istapunktowana1">
    <w:name w:val="Lista punktowana1"/>
    <w:basedOn w:val="Normalny"/>
    <w:rsid w:val="00C0138B"/>
    <w:pPr>
      <w:widowControl w:val="0"/>
      <w:overflowPunct w:val="0"/>
      <w:autoSpaceDE w:val="0"/>
      <w:ind w:left="360" w:hanging="360"/>
      <w:textAlignment w:val="baseline"/>
    </w:pPr>
    <w:rPr>
      <w:rFonts w:eastAsia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348EC-97BC-4B3D-8538-77627D7F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Błażewicz Sławomir - d02blazs</dc:creator>
  <cp:keywords/>
  <dc:description/>
  <cp:lastModifiedBy>KingaF</cp:lastModifiedBy>
  <cp:revision>2</cp:revision>
  <cp:lastPrinted>2016-11-23T17:50:00Z</cp:lastPrinted>
  <dcterms:created xsi:type="dcterms:W3CDTF">2019-11-21T08:18:00Z</dcterms:created>
  <dcterms:modified xsi:type="dcterms:W3CDTF">2019-11-21T08:18:00Z</dcterms:modified>
</cp:coreProperties>
</file>