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9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4961"/>
        <w:gridCol w:w="2771"/>
      </w:tblGrid>
      <w:tr w:rsidR="00206520" w14:paraId="7603E561" w14:textId="77777777" w:rsidTr="00C06FF8">
        <w:trPr>
          <w:cantSplit/>
        </w:trPr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191B15" w14:textId="77777777" w:rsidR="00206520" w:rsidRDefault="00206520" w:rsidP="00C06FF8">
            <w:pPr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noProof/>
                <w:lang w:eastAsia="pl-PL"/>
              </w:rPr>
              <w:drawing>
                <wp:inline distT="0" distB="0" distL="0" distR="0" wp14:anchorId="433D1C98" wp14:editId="1A7EC32B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30BD9C" w14:textId="77777777" w:rsidR="00206520" w:rsidRDefault="00206520" w:rsidP="00C06F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29E6E05E" w14:textId="77777777" w:rsidR="00206520" w:rsidRDefault="00206520" w:rsidP="00C06F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193A2FB2" w14:textId="77777777" w:rsidR="00206520" w:rsidRDefault="00206520" w:rsidP="00C06F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68448652" w14:textId="77777777" w:rsidR="00206520" w:rsidRDefault="00206520" w:rsidP="00C06F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E1DCA5" w14:textId="77777777" w:rsidR="00206520" w:rsidRDefault="00206520" w:rsidP="00C06FF8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1EDA6C27" w14:textId="77777777" w:rsidR="00206520" w:rsidRPr="00651DB7" w:rsidRDefault="00206520" w:rsidP="00C06FF8">
            <w:pPr>
              <w:rPr>
                <w:sz w:val="24"/>
                <w:u w:val="single"/>
              </w:rPr>
            </w:pPr>
            <w:r>
              <w:rPr>
                <w:sz w:val="24"/>
              </w:rPr>
              <w:tab/>
            </w:r>
            <w:hyperlink r:id="rId6" w:history="1">
              <w:r w:rsidRPr="00651DB7">
                <w:rPr>
                  <w:rStyle w:val="Hipercze"/>
                  <w:color w:val="auto"/>
                </w:rPr>
                <w:t>www.zambrow.pl</w:t>
              </w:r>
            </w:hyperlink>
          </w:p>
          <w:p w14:paraId="3C73CF36" w14:textId="77777777" w:rsidR="00206520" w:rsidRDefault="00206520" w:rsidP="00C06FF8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41E1298D" w14:textId="77777777" w:rsidR="00206520" w:rsidRPr="00651DB7" w:rsidRDefault="00206520" w:rsidP="00C06FF8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ab/>
            </w:r>
            <w:hyperlink r:id="rId7" w:history="1">
              <w:r w:rsidRPr="00651DB7">
                <w:rPr>
                  <w:rStyle w:val="Hipercze"/>
                  <w:color w:val="auto"/>
                </w:rPr>
                <w:t>um@zambrow.pl</w:t>
              </w:r>
            </w:hyperlink>
          </w:p>
        </w:tc>
      </w:tr>
    </w:tbl>
    <w:p w14:paraId="0E83AE4E" w14:textId="77777777" w:rsidR="00206520" w:rsidRDefault="00206520" w:rsidP="00206520">
      <w:pPr>
        <w:rPr>
          <w:b/>
          <w:sz w:val="24"/>
        </w:rPr>
      </w:pPr>
    </w:p>
    <w:p w14:paraId="6CC2A7BF" w14:textId="77777777" w:rsidR="00206520" w:rsidRPr="00C01EF0" w:rsidRDefault="00206520" w:rsidP="00206520">
      <w:pPr>
        <w:jc w:val="center"/>
        <w:rPr>
          <w:b/>
          <w:sz w:val="22"/>
          <w:szCs w:val="22"/>
        </w:rPr>
      </w:pPr>
      <w:r w:rsidRPr="00C01EF0">
        <w:rPr>
          <w:b/>
          <w:sz w:val="22"/>
          <w:szCs w:val="22"/>
        </w:rPr>
        <w:t>WYDZIAŁ GOSPODARKI KOMUNALNEJ</w:t>
      </w:r>
    </w:p>
    <w:p w14:paraId="02AA3A2F" w14:textId="77777777" w:rsidR="00206520" w:rsidRDefault="00206520" w:rsidP="00206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USŁUG NR GK/14</w:t>
      </w:r>
    </w:p>
    <w:p w14:paraId="5786D0D9" w14:textId="77777777" w:rsidR="00206520" w:rsidRDefault="00206520" w:rsidP="00206520">
      <w:pPr>
        <w:rPr>
          <w:sz w:val="24"/>
        </w:rPr>
      </w:pPr>
    </w:p>
    <w:tbl>
      <w:tblPr>
        <w:tblW w:w="9431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1"/>
      </w:tblGrid>
      <w:tr w:rsidR="00206520" w14:paraId="6F982F76" w14:textId="77777777" w:rsidTr="00C06FF8">
        <w:trPr>
          <w:cantSplit/>
        </w:trPr>
        <w:tc>
          <w:tcPr>
            <w:tcW w:w="9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0261" w14:textId="77777777" w:rsidR="00206520" w:rsidRPr="00651DB7" w:rsidRDefault="00206520" w:rsidP="00C06FF8">
            <w:pPr>
              <w:rPr>
                <w:b/>
                <w:sz w:val="24"/>
                <w:szCs w:val="24"/>
                <w:u w:val="single"/>
              </w:rPr>
            </w:pPr>
            <w:r w:rsidRPr="00651DB7">
              <w:rPr>
                <w:b/>
                <w:sz w:val="24"/>
                <w:szCs w:val="24"/>
                <w:u w:val="single"/>
              </w:rPr>
              <w:t>Nazwa sprawy</w:t>
            </w:r>
            <w:r w:rsidRPr="00651DB7">
              <w:rPr>
                <w:b/>
                <w:sz w:val="24"/>
                <w:szCs w:val="24"/>
              </w:rPr>
              <w:t xml:space="preserve">: </w:t>
            </w:r>
          </w:p>
          <w:p w14:paraId="29F32326" w14:textId="77777777" w:rsidR="00206520" w:rsidRPr="00651DB7" w:rsidRDefault="00206520" w:rsidP="00C06FF8">
            <w:pPr>
              <w:rPr>
                <w:b/>
                <w:sz w:val="24"/>
              </w:rPr>
            </w:pPr>
            <w:r w:rsidRPr="00651DB7">
              <w:rPr>
                <w:b/>
                <w:sz w:val="24"/>
                <w:szCs w:val="24"/>
              </w:rPr>
              <w:t>Wydanie wtórnika  licencji na wykonywanie transportu drogowego w zakresie przewozu osób taksówką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06520" w14:paraId="5C12218E" w14:textId="77777777" w:rsidTr="00C06FF8">
        <w:trPr>
          <w:cantSplit/>
        </w:trPr>
        <w:tc>
          <w:tcPr>
            <w:tcW w:w="9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A6B9" w14:textId="77777777" w:rsidR="00206520" w:rsidRPr="00651DB7" w:rsidRDefault="00206520" w:rsidP="00C06FF8">
            <w:pPr>
              <w:rPr>
                <w:b/>
                <w:sz w:val="24"/>
                <w:u w:val="single"/>
              </w:rPr>
            </w:pPr>
            <w:r w:rsidRPr="00651DB7">
              <w:rPr>
                <w:b/>
                <w:sz w:val="24"/>
                <w:u w:val="single"/>
              </w:rPr>
              <w:t>Podstawa prawna:</w:t>
            </w:r>
          </w:p>
          <w:p w14:paraId="0945CD92" w14:textId="77777777" w:rsidR="00206520" w:rsidRPr="00651DB7" w:rsidRDefault="00206520" w:rsidP="0020652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>Ustawa z dnia 6 września 2</w:t>
            </w:r>
            <w:r>
              <w:rPr>
                <w:sz w:val="24"/>
              </w:rPr>
              <w:t>001 r. o transporcie drogowym (</w:t>
            </w:r>
            <w:r w:rsidRPr="004E080B">
              <w:rPr>
                <w:sz w:val="24"/>
              </w:rPr>
              <w:t>Dz. U. z</w:t>
            </w:r>
            <w:r>
              <w:rPr>
                <w:sz w:val="24"/>
              </w:rPr>
              <w:t xml:space="preserve"> 2019 r. poz. 2140 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55EBFCA8" w14:textId="77777777" w:rsidR="00206520" w:rsidRPr="004E080B" w:rsidRDefault="00206520" w:rsidP="0020652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>Ustawa z dnia 16 listopada 2006 r. o opłacie skarbowej (Dz. U. z</w:t>
            </w:r>
            <w:r>
              <w:rPr>
                <w:sz w:val="24"/>
              </w:rPr>
              <w:t xml:space="preserve"> 2020 r. poz. 1546 </w:t>
            </w:r>
            <w:r>
              <w:rPr>
                <w:sz w:val="24"/>
              </w:rPr>
              <w:br/>
              <w:t xml:space="preserve">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59488FB9" w14:textId="77777777" w:rsidR="00206520" w:rsidRPr="00651DB7" w:rsidRDefault="00206520" w:rsidP="0020652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 xml:space="preserve">Rozporządzenie Ministra Transportu, Budownictwa i Gospodarki Morskiej z dnia </w:t>
            </w:r>
            <w:r>
              <w:rPr>
                <w:sz w:val="24"/>
              </w:rPr>
              <w:br/>
            </w:r>
            <w:r w:rsidRPr="004E080B">
              <w:rPr>
                <w:sz w:val="24"/>
              </w:rPr>
              <w:t xml:space="preserve">6 sierpnia 2013 r. w sprawie wysokości opłat za czynności administracyjne związane </w:t>
            </w:r>
            <w:r>
              <w:rPr>
                <w:sz w:val="24"/>
              </w:rPr>
              <w:br/>
            </w:r>
            <w:r w:rsidRPr="004E080B">
              <w:rPr>
                <w:sz w:val="24"/>
              </w:rPr>
              <w:t xml:space="preserve">z wykonywaniem przewozu drogowego oraz za egzaminowanie i wydanie certyfikatu kompetencji zawodowych (Dz. U. z 2013 r., poz. 916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4FBE8C1D" w14:textId="77777777" w:rsidR="00206520" w:rsidRPr="00651DB7" w:rsidRDefault="00206520" w:rsidP="0020652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080B">
              <w:rPr>
                <w:sz w:val="24"/>
              </w:rPr>
              <w:t xml:space="preserve">Rozporządzenie Ministra Infrastruktury z dnia 5 grudnia 2019 r. w sprawie wzorów zezwolenia na wykonywanie zawodu przewoźnika drogowego i wzorów licencji na wykonywanie transportu drogowego oraz wypisów z tych dokumentów (Dz. U. z 2019 r., </w:t>
            </w:r>
            <w:r w:rsidRPr="004137B6">
              <w:rPr>
                <w:sz w:val="24"/>
              </w:rPr>
              <w:t>poz. 2377).</w:t>
            </w:r>
          </w:p>
        </w:tc>
      </w:tr>
      <w:tr w:rsidR="00206520" w14:paraId="61E49729" w14:textId="77777777" w:rsidTr="00C06FF8">
        <w:trPr>
          <w:cantSplit/>
          <w:trHeight w:val="1836"/>
        </w:trPr>
        <w:tc>
          <w:tcPr>
            <w:tcW w:w="9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E2971" w14:textId="77777777" w:rsidR="00206520" w:rsidRPr="00651DB7" w:rsidRDefault="00206520" w:rsidP="00C06FF8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Wymagane dokumenty:</w:t>
            </w:r>
          </w:p>
          <w:p w14:paraId="54A89A42" w14:textId="77777777" w:rsidR="00206520" w:rsidRDefault="00206520" w:rsidP="0020652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Wniosek o wydanie wtórnika [Zał. 1];</w:t>
            </w:r>
          </w:p>
          <w:p w14:paraId="6332B762" w14:textId="77777777" w:rsidR="00206520" w:rsidRDefault="00206520" w:rsidP="00206520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Dokument potwierdzający utratę licencji na skutek okoliczności zależnych lub niezależnych od przedsiębiorcy;</w:t>
            </w:r>
          </w:p>
          <w:p w14:paraId="2BB2098A" w14:textId="77777777" w:rsidR="00206520" w:rsidRPr="00AA0287" w:rsidRDefault="00206520" w:rsidP="00206520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2"/>
              </w:rPr>
              <w:t xml:space="preserve">Pełnomocnictwo </w:t>
            </w:r>
            <w:r w:rsidRPr="00AA0287">
              <w:rPr>
                <w:sz w:val="24"/>
              </w:rPr>
              <w:t xml:space="preserve"> (gdy strona działa przez pełnomocnika);</w:t>
            </w:r>
          </w:p>
          <w:p w14:paraId="6824ABED" w14:textId="77777777" w:rsidR="00206520" w:rsidRPr="004B74A0" w:rsidRDefault="00206520" w:rsidP="0020652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 w:rsidRPr="00AA0287">
              <w:rPr>
                <w:sz w:val="24"/>
              </w:rPr>
              <w:t>Dowód uiszczenia opłat.</w:t>
            </w:r>
          </w:p>
        </w:tc>
      </w:tr>
      <w:tr w:rsidR="00206520" w14:paraId="34503BA1" w14:textId="77777777" w:rsidTr="00C06FF8">
        <w:trPr>
          <w:cantSplit/>
        </w:trPr>
        <w:tc>
          <w:tcPr>
            <w:tcW w:w="943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987E799" w14:textId="77777777" w:rsidR="00206520" w:rsidRPr="00183B29" w:rsidRDefault="00206520" w:rsidP="00C06FF8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183B29">
              <w:rPr>
                <w:b/>
                <w:sz w:val="24"/>
                <w:szCs w:val="24"/>
                <w:u w:val="single"/>
              </w:rPr>
              <w:t>Opłaty</w:t>
            </w:r>
            <w:r w:rsidRPr="00183B29">
              <w:rPr>
                <w:b/>
                <w:sz w:val="24"/>
                <w:szCs w:val="24"/>
              </w:rPr>
              <w:t>:</w:t>
            </w:r>
          </w:p>
          <w:p w14:paraId="0DCC9B0C" w14:textId="77777777" w:rsidR="00206520" w:rsidRPr="00183B29" w:rsidRDefault="00206520" w:rsidP="00206520">
            <w:pPr>
              <w:pStyle w:val="Akapitzlist"/>
              <w:numPr>
                <w:ilvl w:val="0"/>
                <w:numId w:val="2"/>
              </w:num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 w:rsidRPr="00183B29">
              <w:rPr>
                <w:rFonts w:eastAsia="Calibri"/>
                <w:sz w:val="24"/>
                <w:szCs w:val="24"/>
              </w:rPr>
              <w:t>W przypadku utraty licencji na skutek okoliczności niezależnych od przedsiębiorcy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183B29">
              <w:rPr>
                <w:rFonts w:eastAsia="Calibri"/>
                <w:sz w:val="24"/>
                <w:szCs w:val="24"/>
              </w:rPr>
              <w:t xml:space="preserve"> opłata wynosi</w:t>
            </w:r>
            <w:r>
              <w:rPr>
                <w:rFonts w:eastAsia="Calibri"/>
                <w:sz w:val="24"/>
                <w:szCs w:val="24"/>
              </w:rPr>
              <w:t xml:space="preserve"> 10% opłaty stanowiącej podstawę do obliczenia opłaty jak za udzielenie licencji;</w:t>
            </w:r>
          </w:p>
          <w:p w14:paraId="7D64D341" w14:textId="77777777" w:rsidR="00206520" w:rsidRDefault="00206520" w:rsidP="00206520">
            <w:pPr>
              <w:pStyle w:val="Akapitzlist"/>
              <w:numPr>
                <w:ilvl w:val="0"/>
                <w:numId w:val="2"/>
              </w:numPr>
              <w:tabs>
                <w:tab w:val="left" w:pos="1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utraty licencji na skutek okoliczności zależnych od przedsiębiorcy, opłata wynosi 25% opłaty stanowiącej podstawę do obliczania opłaty jak za udzielenie licencji;</w:t>
            </w:r>
          </w:p>
          <w:p w14:paraId="200951C9" w14:textId="77777777" w:rsidR="00206520" w:rsidRDefault="00206520" w:rsidP="0020652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2325"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20935886" w14:textId="77777777" w:rsidR="00206520" w:rsidRPr="00082325" w:rsidRDefault="00206520" w:rsidP="00C06FF8">
            <w:pPr>
              <w:rPr>
                <w:sz w:val="24"/>
                <w:szCs w:val="24"/>
              </w:rPr>
            </w:pPr>
            <w:r w:rsidRPr="00082325">
              <w:rPr>
                <w:sz w:val="24"/>
                <w:szCs w:val="24"/>
              </w:rPr>
              <w:t>Wpłaty należy dokonać na numer rachunku bankowego:</w:t>
            </w:r>
          </w:p>
          <w:p w14:paraId="4FB7D19D" w14:textId="77777777" w:rsidR="00206520" w:rsidRPr="003E2C08" w:rsidRDefault="00206520" w:rsidP="00C06F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59F15212" w14:textId="77777777" w:rsidR="00206520" w:rsidRPr="003C3D87" w:rsidRDefault="00206520" w:rsidP="00C06FF8">
            <w:pPr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19E654CF" w14:textId="77777777" w:rsidR="00206520" w:rsidRPr="00976A48" w:rsidRDefault="00206520" w:rsidP="00C06FF8">
            <w:pPr>
              <w:tabs>
                <w:tab w:val="left" w:pos="10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76A48">
              <w:rPr>
                <w:b/>
                <w:bCs/>
                <w:sz w:val="24"/>
                <w:szCs w:val="24"/>
              </w:rPr>
              <w:t>67 8775 0009 0010 0101 0201 0732</w:t>
            </w:r>
          </w:p>
        </w:tc>
      </w:tr>
      <w:tr w:rsidR="00206520" w14:paraId="6D31848C" w14:textId="77777777" w:rsidTr="00C06FF8">
        <w:tc>
          <w:tcPr>
            <w:tcW w:w="9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0C4C55" w14:textId="77777777" w:rsidR="00206520" w:rsidRDefault="00206520" w:rsidP="00C06FF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Sposób dostarczenia:</w:t>
            </w:r>
          </w:p>
          <w:p w14:paraId="43D91F3D" w14:textId="77777777" w:rsidR="00206520" w:rsidRDefault="00206520" w:rsidP="0020652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Osobiście;</w:t>
            </w:r>
          </w:p>
          <w:p w14:paraId="7B903023" w14:textId="77777777" w:rsidR="00206520" w:rsidRDefault="00206520" w:rsidP="0020652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Pocztą;</w:t>
            </w:r>
          </w:p>
          <w:p w14:paraId="6593ABC5" w14:textId="77777777" w:rsidR="00206520" w:rsidRPr="00976A48" w:rsidRDefault="00206520" w:rsidP="00206520">
            <w:pPr>
              <w:pStyle w:val="Akapitzlist"/>
              <w:numPr>
                <w:ilvl w:val="0"/>
                <w:numId w:val="4"/>
              </w:numPr>
              <w:tabs>
                <w:tab w:val="left" w:pos="1405"/>
              </w:tabs>
              <w:rPr>
                <w:sz w:val="22"/>
                <w:szCs w:val="22"/>
              </w:rPr>
            </w:pPr>
            <w:r w:rsidRPr="00976A48">
              <w:rPr>
                <w:sz w:val="24"/>
                <w:szCs w:val="24"/>
              </w:rPr>
              <w:t>przez pełnomocnika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206520" w14:paraId="101D55DD" w14:textId="77777777" w:rsidTr="00C06FF8">
        <w:trPr>
          <w:cantSplit/>
        </w:trPr>
        <w:tc>
          <w:tcPr>
            <w:tcW w:w="9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B6E2DA" w14:textId="77777777" w:rsidR="00206520" w:rsidRDefault="00206520" w:rsidP="00C06FF8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Miejsce złożenia dokumentów:</w:t>
            </w:r>
          </w:p>
          <w:p w14:paraId="46297F90" w14:textId="77777777" w:rsidR="00206520" w:rsidRPr="00976A48" w:rsidRDefault="00206520" w:rsidP="00206520">
            <w:pPr>
              <w:pStyle w:val="Akapitzlist"/>
              <w:numPr>
                <w:ilvl w:val="0"/>
                <w:numId w:val="5"/>
              </w:numPr>
              <w:snapToGrid w:val="0"/>
              <w:rPr>
                <w:b/>
                <w:sz w:val="24"/>
                <w:szCs w:val="24"/>
                <w:u w:val="single"/>
              </w:rPr>
            </w:pPr>
            <w:r w:rsidRPr="003C3D87">
              <w:rPr>
                <w:sz w:val="24"/>
                <w:szCs w:val="24"/>
              </w:rPr>
              <w:t>Sekretariat Urzędu Miasta p. 225</w:t>
            </w:r>
            <w:r>
              <w:rPr>
                <w:sz w:val="24"/>
                <w:szCs w:val="24"/>
              </w:rPr>
              <w:t>;</w:t>
            </w:r>
          </w:p>
          <w:p w14:paraId="410FA442" w14:textId="77777777" w:rsidR="00206520" w:rsidRPr="00976A48" w:rsidRDefault="00206520" w:rsidP="00206520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976A48">
              <w:rPr>
                <w:sz w:val="24"/>
                <w:szCs w:val="24"/>
              </w:rPr>
              <w:t>Wydział Gospodarki Komunalnej p. 341</w:t>
            </w:r>
            <w:r>
              <w:rPr>
                <w:sz w:val="24"/>
                <w:szCs w:val="24"/>
              </w:rPr>
              <w:t>.</w:t>
            </w:r>
          </w:p>
        </w:tc>
      </w:tr>
      <w:tr w:rsidR="00206520" w14:paraId="43364C84" w14:textId="77777777" w:rsidTr="00C06FF8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73C99D" w14:textId="77777777" w:rsidR="00206520" w:rsidRPr="008C3B85" w:rsidRDefault="00206520" w:rsidP="00C06FF8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lastRenderedPageBreak/>
              <w:t>Sprawę załatwia i udziela szczegółowych wyjaśnień:</w:t>
            </w:r>
          </w:p>
          <w:p w14:paraId="050A6D12" w14:textId="77777777" w:rsidR="00206520" w:rsidRPr="008C3B85" w:rsidRDefault="00206520" w:rsidP="0020652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3B85">
              <w:rPr>
                <w:sz w:val="24"/>
                <w:szCs w:val="24"/>
              </w:rPr>
              <w:t>Wydział Gospodarki Komunalnej</w:t>
            </w:r>
            <w:r>
              <w:rPr>
                <w:sz w:val="24"/>
                <w:szCs w:val="24"/>
              </w:rPr>
              <w:t>;</w:t>
            </w:r>
          </w:p>
          <w:p w14:paraId="7C0707A1" w14:textId="77777777" w:rsidR="00206520" w:rsidRPr="008C3B85" w:rsidRDefault="00206520" w:rsidP="0020652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pokoju: 341;</w:t>
            </w:r>
          </w:p>
          <w:p w14:paraId="34BC9F41" w14:textId="77777777" w:rsidR="00206520" w:rsidRPr="00976A48" w:rsidRDefault="00206520" w:rsidP="00206520">
            <w:pPr>
              <w:pStyle w:val="Akapitzlist"/>
              <w:numPr>
                <w:ilvl w:val="0"/>
                <w:numId w:val="6"/>
              </w:numPr>
              <w:tabs>
                <w:tab w:val="left" w:pos="1425"/>
              </w:tabs>
              <w:rPr>
                <w:sz w:val="24"/>
              </w:rPr>
            </w:pPr>
            <w:r w:rsidRPr="00976A48">
              <w:rPr>
                <w:sz w:val="24"/>
                <w:szCs w:val="24"/>
              </w:rPr>
              <w:t>Nr telefonu:86 271-22-10 w.43</w:t>
            </w:r>
          </w:p>
        </w:tc>
      </w:tr>
      <w:tr w:rsidR="00206520" w14:paraId="35115A27" w14:textId="77777777" w:rsidTr="00C06FF8">
        <w:trPr>
          <w:cantSplit/>
        </w:trPr>
        <w:tc>
          <w:tcPr>
            <w:tcW w:w="94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3DDF" w14:textId="77777777" w:rsidR="00206520" w:rsidRPr="00976A48" w:rsidRDefault="00206520" w:rsidP="00C06FF8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976A48">
              <w:rPr>
                <w:b/>
                <w:sz w:val="24"/>
                <w:szCs w:val="24"/>
                <w:u w:val="single"/>
              </w:rPr>
              <w:t>Godziny urzędowania:</w:t>
            </w:r>
          </w:p>
          <w:p w14:paraId="5DAC464A" w14:textId="77777777" w:rsidR="00206520" w:rsidRPr="00976A48" w:rsidRDefault="00206520" w:rsidP="00206520">
            <w:pPr>
              <w:pStyle w:val="Akapitzlist"/>
              <w:numPr>
                <w:ilvl w:val="0"/>
                <w:numId w:val="7"/>
              </w:numPr>
              <w:tabs>
                <w:tab w:val="left" w:pos="1405"/>
              </w:tabs>
              <w:rPr>
                <w:sz w:val="24"/>
                <w:u w:val="single"/>
                <w:vertAlign w:val="superscript"/>
              </w:rPr>
            </w:pPr>
            <w:r w:rsidRPr="00976A48">
              <w:rPr>
                <w:sz w:val="24"/>
                <w:szCs w:val="24"/>
              </w:rPr>
              <w:t>poniedziałek – piątek: 7</w:t>
            </w:r>
            <w:r w:rsidRPr="00976A48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976A48">
              <w:rPr>
                <w:sz w:val="24"/>
                <w:szCs w:val="24"/>
              </w:rPr>
              <w:t xml:space="preserve"> – 15</w:t>
            </w:r>
            <w:r w:rsidRPr="00976A48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206520" w:rsidRPr="000B2C0A" w14:paraId="66D080D8" w14:textId="77777777" w:rsidTr="00C06FF8">
        <w:trPr>
          <w:cantSplit/>
        </w:trPr>
        <w:tc>
          <w:tcPr>
            <w:tcW w:w="94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BC58C4" w14:textId="77777777" w:rsidR="00206520" w:rsidRPr="008C3B85" w:rsidRDefault="00206520" w:rsidP="00C06FF8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Termin załatwienia sprawy:</w:t>
            </w:r>
          </w:p>
          <w:p w14:paraId="55A645CC" w14:textId="77777777" w:rsidR="00206520" w:rsidRPr="0058579A" w:rsidRDefault="00206520" w:rsidP="00206520">
            <w:pPr>
              <w:pStyle w:val="Akapitzlist"/>
              <w:numPr>
                <w:ilvl w:val="0"/>
                <w:numId w:val="8"/>
              </w:num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58579A">
              <w:rPr>
                <w:sz w:val="24"/>
                <w:szCs w:val="24"/>
              </w:rPr>
              <w:t>1 miesiąc</w:t>
            </w:r>
            <w:r>
              <w:rPr>
                <w:sz w:val="24"/>
                <w:szCs w:val="24"/>
              </w:rPr>
              <w:t>.</w:t>
            </w:r>
          </w:p>
        </w:tc>
      </w:tr>
      <w:tr w:rsidR="00206520" w14:paraId="45A6CEE4" w14:textId="77777777" w:rsidTr="00C06FF8">
        <w:trPr>
          <w:trHeight w:val="361"/>
        </w:trPr>
        <w:tc>
          <w:tcPr>
            <w:tcW w:w="9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EBC139" w14:textId="77777777" w:rsidR="00206520" w:rsidRPr="008C3B85" w:rsidRDefault="00206520" w:rsidP="00C06FF8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8C3B85">
              <w:rPr>
                <w:b/>
                <w:sz w:val="24"/>
                <w:szCs w:val="24"/>
                <w:u w:val="single"/>
              </w:rPr>
              <w:t>Tryb odwoławczy:</w:t>
            </w:r>
          </w:p>
          <w:p w14:paraId="5A6090FB" w14:textId="77777777" w:rsidR="00206520" w:rsidRPr="004B74A0" w:rsidRDefault="00206520" w:rsidP="00206520">
            <w:pPr>
              <w:pStyle w:val="Akapitzlist"/>
              <w:numPr>
                <w:ilvl w:val="0"/>
                <w:numId w:val="8"/>
              </w:num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4B74A0">
              <w:rPr>
                <w:sz w:val="24"/>
                <w:szCs w:val="24"/>
              </w:rPr>
              <w:t>Odwołanie wnosi się do Samorządowego Kolegium Odwoławczego w Łomży za pośrednictwem Urzędu Miasta Zambrów w terminie 14 dni od daty doręczenia decyzji.</w:t>
            </w:r>
          </w:p>
        </w:tc>
      </w:tr>
      <w:tr w:rsidR="00206520" w14:paraId="7D11AD1A" w14:textId="77777777" w:rsidTr="00C06FF8">
        <w:trPr>
          <w:cantSplit/>
          <w:trHeight w:val="167"/>
        </w:trPr>
        <w:tc>
          <w:tcPr>
            <w:tcW w:w="943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B5BD546" w14:textId="77777777" w:rsidR="00206520" w:rsidRPr="004B74A0" w:rsidRDefault="00206520" w:rsidP="00C06FF8">
            <w:pPr>
              <w:tabs>
                <w:tab w:val="left" w:pos="1065"/>
              </w:tabs>
              <w:rPr>
                <w:b/>
                <w:u w:val="single"/>
              </w:rPr>
            </w:pPr>
            <w:r w:rsidRPr="004B74A0">
              <w:rPr>
                <w:b/>
                <w:sz w:val="24"/>
                <w:u w:val="single"/>
              </w:rPr>
              <w:t>Informacje dodatkowe:</w:t>
            </w:r>
          </w:p>
        </w:tc>
      </w:tr>
      <w:tr w:rsidR="00206520" w14:paraId="41A9E019" w14:textId="77777777" w:rsidTr="00C06FF8">
        <w:trPr>
          <w:cantSplit/>
          <w:trHeight w:val="129"/>
        </w:trPr>
        <w:tc>
          <w:tcPr>
            <w:tcW w:w="9431" w:type="dxa"/>
            <w:tcBorders>
              <w:left w:val="single" w:sz="1" w:space="0" w:color="000000"/>
              <w:right w:val="single" w:sz="1" w:space="0" w:color="000000"/>
            </w:tcBorders>
          </w:tcPr>
          <w:p w14:paraId="2A2AB402" w14:textId="77777777" w:rsidR="00206520" w:rsidRDefault="00206520" w:rsidP="00206520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4B74A0">
              <w:rPr>
                <w:sz w:val="24"/>
              </w:rPr>
              <w:t xml:space="preserve">Przewoźnik drogowy jest obowiązany zgłaszać na piśmie organowi, który udzielił licencji, wszelkie zmiany danych będących podstawą udzielenia licencji, nie później niż </w:t>
            </w:r>
            <w:r>
              <w:rPr>
                <w:sz w:val="24"/>
              </w:rPr>
              <w:br/>
            </w:r>
            <w:r w:rsidRPr="004B74A0">
              <w:rPr>
                <w:sz w:val="24"/>
              </w:rPr>
              <w:t xml:space="preserve">w terminie 28 dni od dnia ich  </w:t>
            </w:r>
            <w:r>
              <w:rPr>
                <w:sz w:val="24"/>
              </w:rPr>
              <w:t>powstania;</w:t>
            </w:r>
          </w:p>
          <w:p w14:paraId="43488A6A" w14:textId="77777777" w:rsidR="00206520" w:rsidRPr="004B74A0" w:rsidRDefault="00206520" w:rsidP="00206520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FF0000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Do wniosku należy dołączyć dokument potwierdzający utratę licencji na skutek okoliczności zależnych lub niezależnych od przedsiębiorcy; </w:t>
            </w:r>
          </w:p>
          <w:p w14:paraId="50F2EE9B" w14:textId="77777777" w:rsidR="00206520" w:rsidRPr="004B74A0" w:rsidRDefault="00206520" w:rsidP="00206520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2"/>
              </w:rPr>
            </w:pPr>
            <w:r w:rsidRPr="004B74A0">
              <w:rPr>
                <w:sz w:val="24"/>
              </w:rPr>
              <w:t>w przypadku zniszczenia licencji w stopniu powodującym jej nieczytelność</w:t>
            </w:r>
            <w:r>
              <w:rPr>
                <w:sz w:val="24"/>
              </w:rPr>
              <w:t>/ zniszczenie całkowite</w:t>
            </w:r>
            <w:r w:rsidRPr="004B74A0">
              <w:rPr>
                <w:sz w:val="24"/>
              </w:rPr>
              <w:t>– dotychczasowa licencja lub oświadczenie przedsiębiorcy</w:t>
            </w:r>
            <w:r>
              <w:rPr>
                <w:sz w:val="24"/>
              </w:rPr>
              <w:t xml:space="preserve"> o zniszczeniu</w:t>
            </w:r>
            <w:r w:rsidRPr="004B74A0">
              <w:rPr>
                <w:sz w:val="24"/>
              </w:rPr>
              <w:t>;</w:t>
            </w:r>
          </w:p>
          <w:p w14:paraId="12B891F1" w14:textId="77777777" w:rsidR="00206520" w:rsidRPr="004B74A0" w:rsidRDefault="00206520" w:rsidP="00206520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w przypadku zagubienia licencji- oświadczenie przedsiębiorcy o zgubie;</w:t>
            </w:r>
          </w:p>
          <w:p w14:paraId="4DC39807" w14:textId="77777777" w:rsidR="00206520" w:rsidRDefault="00206520" w:rsidP="00206520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B74A0">
              <w:rPr>
                <w:sz w:val="24"/>
              </w:rPr>
              <w:t>w przypadku kradzieży –</w:t>
            </w:r>
            <w:r>
              <w:rPr>
                <w:sz w:val="24"/>
              </w:rPr>
              <w:t xml:space="preserve"> dokument potwierdzający</w:t>
            </w:r>
            <w:r w:rsidRPr="004B74A0">
              <w:rPr>
                <w:sz w:val="24"/>
              </w:rPr>
              <w:t xml:space="preserve"> ten fakt (np. zaświadczenie </w:t>
            </w:r>
            <w:r>
              <w:rPr>
                <w:sz w:val="24"/>
              </w:rPr>
              <w:br/>
            </w:r>
            <w:r w:rsidRPr="004B74A0">
              <w:rPr>
                <w:sz w:val="24"/>
              </w:rPr>
              <w:t>z policji);</w:t>
            </w:r>
          </w:p>
          <w:p w14:paraId="63AC1756" w14:textId="77777777" w:rsidR="00206520" w:rsidRDefault="00206520" w:rsidP="00206520">
            <w:pPr>
              <w:pStyle w:val="Akapitzlist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 przypadku odnalezienia utraconej licencji, przedsiębiorca zobowiązany jest do jej zwrotu organowi, który ją wydał;</w:t>
            </w:r>
          </w:p>
          <w:p w14:paraId="5C08336E" w14:textId="77777777" w:rsidR="00206520" w:rsidRPr="00315732" w:rsidRDefault="00206520" w:rsidP="00206520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sz w:val="24"/>
              </w:rPr>
            </w:pPr>
            <w:r w:rsidRPr="00315732">
              <w:rPr>
                <w:rStyle w:val="Pogrubienie"/>
                <w:sz w:val="24"/>
              </w:rPr>
              <w:t>Podane informacje mają charakter ogólny i wynikają z przepisów prawa.</w:t>
            </w:r>
            <w:r w:rsidRPr="00315732">
              <w:rPr>
                <w:b/>
                <w:bCs/>
                <w:sz w:val="24"/>
              </w:rPr>
              <w:br/>
            </w:r>
            <w:r w:rsidRPr="00315732">
              <w:rPr>
                <w:rStyle w:val="Pogrubienie"/>
                <w:sz w:val="24"/>
              </w:rPr>
              <w:t>W jednostkowych przypadkach może być wymagane złożenie dodatkowych dokumentów i wyjaśnień.</w:t>
            </w:r>
          </w:p>
        </w:tc>
      </w:tr>
      <w:tr w:rsidR="00206520" w14:paraId="7E437604" w14:textId="77777777" w:rsidTr="00C06FF8">
        <w:trPr>
          <w:cantSplit/>
          <w:trHeight w:val="102"/>
        </w:trPr>
        <w:tc>
          <w:tcPr>
            <w:tcW w:w="9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6F075" w14:textId="77777777" w:rsidR="00206520" w:rsidRPr="00A46DA2" w:rsidRDefault="00206520" w:rsidP="00C06FF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D137C86" w14:textId="77777777" w:rsidR="00206520" w:rsidRDefault="00206520" w:rsidP="00206520">
      <w:pPr>
        <w:tabs>
          <w:tab w:val="left" w:pos="1065"/>
        </w:tabs>
      </w:pPr>
    </w:p>
    <w:p w14:paraId="6F9D114B" w14:textId="77777777" w:rsidR="00206520" w:rsidRPr="00B634A8" w:rsidRDefault="00206520" w:rsidP="00206520">
      <w:pPr>
        <w:tabs>
          <w:tab w:val="left" w:pos="1065"/>
        </w:tabs>
        <w:rPr>
          <w:sz w:val="24"/>
          <w:szCs w:val="24"/>
        </w:rPr>
      </w:pPr>
    </w:p>
    <w:p w14:paraId="77AD6ABF" w14:textId="77777777" w:rsidR="00206520" w:rsidRPr="00B634A8" w:rsidRDefault="00206520" w:rsidP="00206520">
      <w:pPr>
        <w:spacing w:after="240"/>
        <w:rPr>
          <w:sz w:val="24"/>
          <w:szCs w:val="24"/>
        </w:rPr>
      </w:pPr>
      <w:r w:rsidRPr="00B634A8">
        <w:rPr>
          <w:sz w:val="24"/>
          <w:szCs w:val="24"/>
        </w:rPr>
        <w:t xml:space="preserve">     Sporządził:</w:t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  <w:t>Zaakceptował:</w:t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</w:r>
      <w:r w:rsidRPr="00B634A8">
        <w:rPr>
          <w:sz w:val="24"/>
          <w:szCs w:val="24"/>
        </w:rPr>
        <w:tab/>
        <w:t xml:space="preserve">   Zatwierdził:</w:t>
      </w:r>
    </w:p>
    <w:p w14:paraId="52E50F02" w14:textId="77777777" w:rsidR="00206520" w:rsidRDefault="00206520" w:rsidP="00206520">
      <w:pPr>
        <w:spacing w:after="240"/>
        <w:rPr>
          <w:sz w:val="24"/>
          <w:szCs w:val="24"/>
        </w:rPr>
      </w:pPr>
    </w:p>
    <w:p w14:paraId="387D8FAD" w14:textId="77777777" w:rsidR="00206520" w:rsidRPr="00B634A8" w:rsidRDefault="00206520" w:rsidP="0020652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……………………                       </w:t>
      </w:r>
      <w:r w:rsidRPr="00B634A8">
        <w:rPr>
          <w:sz w:val="24"/>
          <w:szCs w:val="24"/>
        </w:rPr>
        <w:t xml:space="preserve">…………………….   </w:t>
      </w:r>
      <w:r>
        <w:rPr>
          <w:sz w:val="24"/>
          <w:szCs w:val="24"/>
        </w:rPr>
        <w:t xml:space="preserve">                             ...</w:t>
      </w:r>
      <w:r w:rsidRPr="00B634A8">
        <w:rPr>
          <w:sz w:val="24"/>
          <w:szCs w:val="24"/>
        </w:rPr>
        <w:t>…………………</w:t>
      </w:r>
    </w:p>
    <w:p w14:paraId="43FDB26B" w14:textId="77777777" w:rsidR="00206520" w:rsidRPr="00B634A8" w:rsidRDefault="00206520" w:rsidP="00206520">
      <w:pPr>
        <w:rPr>
          <w:sz w:val="24"/>
          <w:szCs w:val="24"/>
        </w:rPr>
      </w:pPr>
    </w:p>
    <w:p w14:paraId="76B29327" w14:textId="77777777" w:rsidR="00206520" w:rsidRPr="00B634A8" w:rsidRDefault="00206520" w:rsidP="00206520">
      <w:pPr>
        <w:rPr>
          <w:sz w:val="24"/>
          <w:szCs w:val="24"/>
        </w:rPr>
      </w:pPr>
      <w:r w:rsidRPr="00B634A8">
        <w:rPr>
          <w:sz w:val="24"/>
          <w:szCs w:val="24"/>
        </w:rPr>
        <w:t>Zambrów, d</w:t>
      </w:r>
      <w:r>
        <w:rPr>
          <w:sz w:val="24"/>
          <w:szCs w:val="24"/>
        </w:rPr>
        <w:t>n. 22.02.2021 r.</w:t>
      </w:r>
    </w:p>
    <w:p w14:paraId="3BC428AB" w14:textId="77777777" w:rsidR="00206520" w:rsidRDefault="00206520" w:rsidP="00206520">
      <w:pPr>
        <w:tabs>
          <w:tab w:val="left" w:pos="1065"/>
        </w:tabs>
      </w:pPr>
    </w:p>
    <w:p w14:paraId="6F58F85E" w14:textId="77777777" w:rsidR="00206520" w:rsidRDefault="00206520" w:rsidP="00206520"/>
    <w:p w14:paraId="0C3624F0" w14:textId="77777777" w:rsidR="005C10B4" w:rsidRDefault="005C10B4"/>
    <w:sectPr w:rsidR="005C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D23"/>
    <w:multiLevelType w:val="hybridMultilevel"/>
    <w:tmpl w:val="5210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841"/>
    <w:multiLevelType w:val="hybridMultilevel"/>
    <w:tmpl w:val="1214EF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7798"/>
    <w:multiLevelType w:val="hybridMultilevel"/>
    <w:tmpl w:val="19A07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1175"/>
    <w:multiLevelType w:val="hybridMultilevel"/>
    <w:tmpl w:val="11680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5DAF"/>
    <w:multiLevelType w:val="hybridMultilevel"/>
    <w:tmpl w:val="80D0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12A6"/>
    <w:multiLevelType w:val="hybridMultilevel"/>
    <w:tmpl w:val="49801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3203"/>
    <w:multiLevelType w:val="hybridMultilevel"/>
    <w:tmpl w:val="F98AE4CC"/>
    <w:lvl w:ilvl="0" w:tplc="18886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F1A3F"/>
    <w:multiLevelType w:val="hybridMultilevel"/>
    <w:tmpl w:val="699CF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CD49F3"/>
    <w:multiLevelType w:val="hybridMultilevel"/>
    <w:tmpl w:val="12BC222C"/>
    <w:lvl w:ilvl="0" w:tplc="4A46A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6637"/>
    <w:multiLevelType w:val="hybridMultilevel"/>
    <w:tmpl w:val="AD842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20"/>
    <w:rsid w:val="00206520"/>
    <w:rsid w:val="005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F426"/>
  <w15:chartTrackingRefBased/>
  <w15:docId w15:val="{13D6393B-8DC6-4C8C-AC5F-B943E20D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65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5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6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2021-03-03T10:23:00Z</dcterms:created>
  <dcterms:modified xsi:type="dcterms:W3CDTF">2021-03-03T10:23:00Z</dcterms:modified>
</cp:coreProperties>
</file>