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61"/>
      </w:tblGrid>
      <w:tr w:rsidR="00A54878">
        <w:tc>
          <w:tcPr>
            <w:tcW w:w="1488" w:type="dxa"/>
          </w:tcPr>
          <w:p w:rsidR="00A54878" w:rsidRDefault="00D30B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923925"/>
                  <wp:effectExtent l="0" t="0" r="9525" b="9525"/>
                  <wp:docPr id="1" name="Obraz 1" descr="H:\RM IV kadencja\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M IV kadencja\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A54878" w:rsidRDefault="00D30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:rsidR="00A54878" w:rsidRDefault="00D30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:rsidR="00A54878" w:rsidRDefault="00D30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:rsidR="00A54878" w:rsidRDefault="00D30B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(086) 271-22-10, fax (086) 271-21-17</w:t>
            </w:r>
          </w:p>
        </w:tc>
        <w:tc>
          <w:tcPr>
            <w:tcW w:w="2761" w:type="dxa"/>
            <w:vAlign w:val="center"/>
          </w:tcPr>
          <w:p w:rsidR="00A54878" w:rsidRDefault="00D30B76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:rsidR="00A54878" w:rsidRDefault="00D30B76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7" w:history="1">
              <w:r>
                <w:rPr>
                  <w:rStyle w:val="Hipercze"/>
                  <w:sz w:val="24"/>
                </w:rPr>
                <w:t>www.zambrow.pl</w:t>
              </w:r>
            </w:hyperlink>
          </w:p>
          <w:p w:rsidR="00A54878" w:rsidRDefault="00D30B76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:rsidR="00A54878" w:rsidRDefault="00D30B76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8" w:history="1">
              <w:r>
                <w:rPr>
                  <w:rStyle w:val="Hipercze"/>
                  <w:sz w:val="24"/>
                </w:rPr>
                <w:t>um@zambrow.pl</w:t>
              </w:r>
            </w:hyperlink>
          </w:p>
        </w:tc>
      </w:tr>
    </w:tbl>
    <w:p w:rsidR="00A54878" w:rsidRDefault="00A54878">
      <w:pPr>
        <w:rPr>
          <w:b/>
          <w:sz w:val="24"/>
        </w:rPr>
      </w:pPr>
    </w:p>
    <w:p w:rsidR="00A54878" w:rsidRDefault="00D30B76">
      <w:pPr>
        <w:jc w:val="center"/>
        <w:rPr>
          <w:b/>
          <w:sz w:val="24"/>
        </w:rPr>
      </w:pPr>
      <w:r>
        <w:rPr>
          <w:b/>
          <w:sz w:val="24"/>
        </w:rPr>
        <w:t>WYDZIAŁ GOSPODARKI PRZESTRZENNEJ</w:t>
      </w:r>
    </w:p>
    <w:p w:rsidR="00A54878" w:rsidRDefault="00D30B76">
      <w:pPr>
        <w:jc w:val="center"/>
        <w:rPr>
          <w:b/>
          <w:sz w:val="24"/>
        </w:rPr>
      </w:pPr>
      <w:r>
        <w:rPr>
          <w:b/>
          <w:sz w:val="24"/>
        </w:rPr>
        <w:t>KARTA USŁUG NR GP/07</w:t>
      </w:r>
    </w:p>
    <w:p w:rsidR="00A54878" w:rsidRDefault="00A5487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54878">
        <w:tc>
          <w:tcPr>
            <w:tcW w:w="9212" w:type="dxa"/>
          </w:tcPr>
          <w:p w:rsidR="00A54878" w:rsidRDefault="00D30B76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Nazwa sprawy</w:t>
            </w:r>
            <w:r>
              <w:rPr>
                <w:sz w:val="24"/>
                <w:u w:val="single"/>
              </w:rPr>
              <w:t xml:space="preserve">: </w:t>
            </w:r>
          </w:p>
          <w:p w:rsidR="00A54878" w:rsidRPr="0052537B" w:rsidRDefault="00D30B76">
            <w:pPr>
              <w:pStyle w:val="Nagwek1"/>
              <w:rPr>
                <w:b w:val="0"/>
              </w:rPr>
            </w:pPr>
            <w:r w:rsidRPr="0052537B">
              <w:rPr>
                <w:b w:val="0"/>
              </w:rPr>
              <w:t>Podział nieruchomości</w:t>
            </w:r>
          </w:p>
          <w:p w:rsidR="00A54878" w:rsidRDefault="00A54878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A54878" w:rsidRPr="0052537B">
        <w:tc>
          <w:tcPr>
            <w:tcW w:w="9212" w:type="dxa"/>
          </w:tcPr>
          <w:p w:rsidR="00A54878" w:rsidRPr="0052537B" w:rsidRDefault="00D30B76">
            <w:p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t>Podstawa prawna:</w:t>
            </w:r>
          </w:p>
          <w:p w:rsidR="00A54878" w:rsidRPr="0052537B" w:rsidRDefault="00D30B76">
            <w:pPr>
              <w:numPr>
                <w:ilvl w:val="0"/>
                <w:numId w:val="2"/>
              </w:numPr>
              <w:tabs>
                <w:tab w:val="clear" w:pos="360"/>
                <w:tab w:val="num" w:pos="1065"/>
              </w:tabs>
              <w:ind w:left="1065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Ustawa z dnia 21 sierpnia 1997 roku o gospodarce nieruchomościami  (t .j. Dz.U. z 2015 r. poz. 1774 z późniejszymi zmianami).</w:t>
            </w:r>
          </w:p>
          <w:p w:rsidR="00A54878" w:rsidRPr="0052537B" w:rsidRDefault="00D30B76">
            <w:pPr>
              <w:numPr>
                <w:ilvl w:val="0"/>
                <w:numId w:val="2"/>
              </w:numPr>
              <w:tabs>
                <w:tab w:val="clear" w:pos="360"/>
                <w:tab w:val="num" w:pos="1065"/>
              </w:tabs>
              <w:ind w:left="1065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Rozporządzenie Rady Ministrów z dnia 7 grudnia 2004 r. w sprawie sposobu i trybu dokonywania podziałów nieruchomości (Dz. U. Nr 268, poz.2663)</w:t>
            </w:r>
          </w:p>
        </w:tc>
      </w:tr>
      <w:tr w:rsidR="00A54878" w:rsidRPr="0052537B">
        <w:tc>
          <w:tcPr>
            <w:tcW w:w="9212" w:type="dxa"/>
          </w:tcPr>
          <w:p w:rsidR="00A54878" w:rsidRPr="0052537B" w:rsidRDefault="00D30B76" w:rsidP="0052537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t xml:space="preserve">Wymagane dokumenty: </w:t>
            </w:r>
          </w:p>
          <w:p w:rsidR="00A54878" w:rsidRPr="0052537B" w:rsidRDefault="00D30B76" w:rsidP="0052537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b/>
                <w:sz w:val="22"/>
                <w:szCs w:val="22"/>
              </w:rPr>
              <w:t xml:space="preserve">Wniosek </w:t>
            </w:r>
          </w:p>
          <w:p w:rsidR="00A54878" w:rsidRPr="0052537B" w:rsidRDefault="00D30B76" w:rsidP="0052537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b/>
                <w:sz w:val="22"/>
                <w:szCs w:val="22"/>
              </w:rPr>
              <w:t>Załączniki:</w:t>
            </w:r>
          </w:p>
          <w:p w:rsidR="00D30B76" w:rsidRPr="0052537B" w:rsidRDefault="0052537B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</w:t>
            </w:r>
            <w:r w:rsidR="004C66EB">
              <w:rPr>
                <w:sz w:val="22"/>
                <w:szCs w:val="22"/>
              </w:rPr>
              <w:t xml:space="preserve"> odpis</w:t>
            </w:r>
            <w:r w:rsidR="00D30B76" w:rsidRPr="0052537B">
              <w:rPr>
                <w:sz w:val="22"/>
                <w:szCs w:val="22"/>
              </w:rPr>
              <w:t xml:space="preserve"> z księgi wieczystej lub inny tytuł prawny do nieruchomości;</w:t>
            </w:r>
          </w:p>
          <w:p w:rsidR="00A54878" w:rsidRPr="0052537B" w:rsidRDefault="00D30B76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wypis z rejestru gruntów i kopia mapy ewidencyjnej;</w:t>
            </w:r>
          </w:p>
          <w:p w:rsidR="00A54878" w:rsidRPr="0052537B" w:rsidRDefault="00D30B76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decyzja o warunkach zabudowy i zagospodarowania terenu, jeżeli była wydana przed dniem złożenia wniosku o podział, obowiązująca w dniu złożenia wniosku;</w:t>
            </w:r>
          </w:p>
          <w:p w:rsidR="00A54878" w:rsidRPr="0052537B" w:rsidRDefault="00D30B76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pozwolenie wojewódzkiego konserwatora zabytków na podział nieruchomości wpisanej do rejestru zabytków;</w:t>
            </w:r>
          </w:p>
          <w:p w:rsidR="00A54878" w:rsidRPr="0052537B" w:rsidRDefault="00D30B76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 xml:space="preserve">wstępny projekt podziału opracowany na kopii mapy zasadniczej i zaewidencjonowanej w Powiatowym Ośrodku Dokumentacji Geodezyjnej i Kartograficznej Starostwa Powiatowego w Zambrowie </w:t>
            </w:r>
            <w:r w:rsidR="0052537B">
              <w:rPr>
                <w:sz w:val="22"/>
                <w:szCs w:val="22"/>
              </w:rPr>
              <w:t xml:space="preserve">- </w:t>
            </w:r>
            <w:r w:rsidRPr="0052537B">
              <w:rPr>
                <w:sz w:val="22"/>
                <w:szCs w:val="22"/>
              </w:rPr>
              <w:t>3 egz., w tym 1 oryginał + 2 kopie (ilość kopii zwiększa się wraz z liczbą wnioskodawców, każdy wnioskodawca winien otrzymać jako załącznik do postępowania kopię projektu podziału</w:t>
            </w:r>
            <w:r w:rsidR="0052537B">
              <w:rPr>
                <w:sz w:val="22"/>
                <w:szCs w:val="22"/>
              </w:rPr>
              <w:t>)</w:t>
            </w:r>
            <w:r w:rsidRPr="0052537B">
              <w:rPr>
                <w:sz w:val="22"/>
                <w:szCs w:val="22"/>
              </w:rPr>
              <w:t xml:space="preserve"> zawierający:</w:t>
            </w:r>
          </w:p>
          <w:p w:rsidR="00A54878" w:rsidRPr="0052537B" w:rsidRDefault="00D30B76" w:rsidP="0052537B">
            <w:pPr>
              <w:numPr>
                <w:ilvl w:val="0"/>
                <w:numId w:val="12"/>
              </w:numPr>
              <w:tabs>
                <w:tab w:val="clear" w:pos="760"/>
                <w:tab w:val="num" w:pos="1503"/>
              </w:tabs>
              <w:ind w:left="1503"/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granice nieruchomości podlegającej podziałowi;</w:t>
            </w:r>
          </w:p>
          <w:p w:rsidR="00A54878" w:rsidRPr="0052537B" w:rsidRDefault="00D30B76" w:rsidP="0052537B">
            <w:pPr>
              <w:numPr>
                <w:ilvl w:val="0"/>
                <w:numId w:val="12"/>
              </w:numPr>
              <w:tabs>
                <w:tab w:val="clear" w:pos="760"/>
                <w:tab w:val="num" w:pos="1503"/>
              </w:tabs>
              <w:ind w:left="1503"/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naniesione w kolorze czerwonym granice projektowanych do wydzielenia działek gruntu;</w:t>
            </w:r>
          </w:p>
          <w:p w:rsidR="00A54878" w:rsidRPr="0052537B" w:rsidRDefault="00D30B76" w:rsidP="0052537B">
            <w:pPr>
              <w:numPr>
                <w:ilvl w:val="0"/>
                <w:numId w:val="12"/>
              </w:numPr>
              <w:tabs>
                <w:tab w:val="clear" w:pos="760"/>
                <w:tab w:val="num" w:pos="1503"/>
              </w:tabs>
              <w:ind w:left="1503"/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przedstawione w kolorze czerwonym powierzchnie projektowanych do wydzielenia działek gruntu;</w:t>
            </w:r>
          </w:p>
          <w:p w:rsidR="00A54878" w:rsidRPr="0052537B" w:rsidRDefault="00D30B76" w:rsidP="0052537B">
            <w:pPr>
              <w:numPr>
                <w:ilvl w:val="0"/>
                <w:numId w:val="12"/>
              </w:numPr>
              <w:tabs>
                <w:tab w:val="clear" w:pos="760"/>
                <w:tab w:val="num" w:pos="1503"/>
              </w:tabs>
              <w:ind w:left="1503"/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przedstawioną w formie graficznej w kolorze czerwonym lub w formie opisowej propozycję sposobu zapewnienia dostępu projektowanych do wydzielenia działek gruntu do drogi publicznej;</w:t>
            </w:r>
          </w:p>
          <w:p w:rsidR="00A54878" w:rsidRPr="0052537B" w:rsidRDefault="00D30B76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rzuty poszczególnych kondygnacji wraz z  zaznaczoną granicą wewnątrz budynku, jeżeli przedmiotem podziału jest również budynek;</w:t>
            </w:r>
          </w:p>
          <w:p w:rsidR="00A54878" w:rsidRPr="0052537B" w:rsidRDefault="00D30B76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protokół z przyjęcia granic nieruchomości;</w:t>
            </w:r>
          </w:p>
          <w:p w:rsidR="00A54878" w:rsidRPr="0052537B" w:rsidRDefault="00D30B76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wykaz zmian gruntowych;</w:t>
            </w:r>
          </w:p>
          <w:p w:rsidR="00A54878" w:rsidRPr="0052537B" w:rsidRDefault="00D30B76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wykaz synchronizacyjny, jeżeli oznaczenie działek gruntu w rejestrze gruntów jest inne niż w księdze wieczystej;</w:t>
            </w:r>
          </w:p>
          <w:p w:rsidR="00A54878" w:rsidRPr="0052537B" w:rsidRDefault="00D30B76" w:rsidP="0052537B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mapę z projektem podziału - 3 egz., w tym 1 oryginał + 2 kopie (ilość kopii zwiększa się wraz z liczbą wnioskodawców, każdy wnioskodawca winien otrzymać jako załącznik do decyzji kopię projektu podziału).</w:t>
            </w:r>
          </w:p>
          <w:p w:rsidR="00A54878" w:rsidRPr="0052537B" w:rsidRDefault="00A54878" w:rsidP="0052537B">
            <w:pPr>
              <w:jc w:val="both"/>
              <w:rPr>
                <w:sz w:val="22"/>
                <w:szCs w:val="22"/>
              </w:rPr>
            </w:pPr>
          </w:p>
        </w:tc>
      </w:tr>
      <w:tr w:rsidR="00A54878" w:rsidRPr="0052537B">
        <w:tc>
          <w:tcPr>
            <w:tcW w:w="9212" w:type="dxa"/>
          </w:tcPr>
          <w:p w:rsidR="00A54878" w:rsidRPr="0052537B" w:rsidRDefault="00D30B76">
            <w:pPr>
              <w:rPr>
                <w:sz w:val="22"/>
                <w:szCs w:val="22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t>Opłaty</w:t>
            </w:r>
            <w:r w:rsidRPr="0052537B">
              <w:rPr>
                <w:sz w:val="22"/>
                <w:szCs w:val="22"/>
              </w:rPr>
              <w:t>: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 xml:space="preserve">nie podlega opłacie skarbowej </w:t>
            </w:r>
          </w:p>
          <w:p w:rsidR="00A54878" w:rsidRDefault="00A54878">
            <w:pPr>
              <w:ind w:left="709"/>
              <w:rPr>
                <w:sz w:val="22"/>
                <w:szCs w:val="22"/>
              </w:rPr>
            </w:pPr>
          </w:p>
          <w:p w:rsidR="004C66EB" w:rsidRPr="0052537B" w:rsidRDefault="004C66EB">
            <w:pPr>
              <w:ind w:left="709"/>
              <w:rPr>
                <w:sz w:val="22"/>
                <w:szCs w:val="22"/>
              </w:rPr>
            </w:pPr>
          </w:p>
        </w:tc>
      </w:tr>
      <w:tr w:rsidR="00A54878" w:rsidRPr="0052537B">
        <w:tc>
          <w:tcPr>
            <w:tcW w:w="9212" w:type="dxa"/>
          </w:tcPr>
          <w:p w:rsidR="00A54878" w:rsidRPr="0052537B" w:rsidRDefault="00D30B76">
            <w:p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lastRenderedPageBreak/>
              <w:t>Sposób dostarczenia: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osobiście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pocztą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przez pełnomocnika</w:t>
            </w:r>
          </w:p>
        </w:tc>
      </w:tr>
    </w:tbl>
    <w:p w:rsidR="00A54878" w:rsidRPr="0052537B" w:rsidRDefault="00A54878">
      <w:pPr>
        <w:rPr>
          <w:sz w:val="22"/>
          <w:szCs w:val="22"/>
        </w:rPr>
      </w:pPr>
    </w:p>
    <w:p w:rsidR="00A54878" w:rsidRPr="0052537B" w:rsidRDefault="00A5487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54878" w:rsidRPr="0052537B">
        <w:tc>
          <w:tcPr>
            <w:tcW w:w="9212" w:type="dxa"/>
          </w:tcPr>
          <w:p w:rsidR="00A54878" w:rsidRPr="0052537B" w:rsidRDefault="00D30B76">
            <w:p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t>Miejsce złożenia dokumentów: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 xml:space="preserve">Sekretariat </w:t>
            </w:r>
          </w:p>
          <w:p w:rsidR="00A54878" w:rsidRPr="0052537B" w:rsidRDefault="00A54878">
            <w:pPr>
              <w:rPr>
                <w:sz w:val="22"/>
                <w:szCs w:val="22"/>
              </w:rPr>
            </w:pPr>
          </w:p>
        </w:tc>
      </w:tr>
      <w:tr w:rsidR="00A54878" w:rsidRPr="0052537B">
        <w:tc>
          <w:tcPr>
            <w:tcW w:w="9212" w:type="dxa"/>
          </w:tcPr>
          <w:p w:rsidR="00A54878" w:rsidRPr="0052537B" w:rsidRDefault="00D30B76">
            <w:p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t>Sprawę załatwia i udziela szczegółowych wyjaśnień:</w:t>
            </w:r>
          </w:p>
          <w:p w:rsidR="00A54878" w:rsidRPr="0052537B" w:rsidRDefault="00D30B76">
            <w:pPr>
              <w:numPr>
                <w:ilvl w:val="0"/>
                <w:numId w:val="9"/>
              </w:num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sz w:val="22"/>
                <w:szCs w:val="22"/>
              </w:rPr>
              <w:t>Wydział Gospodarki Przestrzennej</w:t>
            </w:r>
          </w:p>
          <w:p w:rsidR="00A54878" w:rsidRPr="0052537B" w:rsidRDefault="00D30B76">
            <w:pPr>
              <w:numPr>
                <w:ilvl w:val="0"/>
                <w:numId w:val="9"/>
              </w:num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sz w:val="22"/>
                <w:szCs w:val="22"/>
              </w:rPr>
              <w:t>Nr pokoju: 211</w:t>
            </w:r>
          </w:p>
          <w:p w:rsidR="00A54878" w:rsidRPr="0052537B" w:rsidRDefault="00D30B76">
            <w:pPr>
              <w:numPr>
                <w:ilvl w:val="0"/>
                <w:numId w:val="9"/>
              </w:num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sz w:val="22"/>
                <w:szCs w:val="22"/>
              </w:rPr>
              <w:t>Nr telefonu: 2712210 w 32</w:t>
            </w:r>
          </w:p>
        </w:tc>
      </w:tr>
      <w:tr w:rsidR="00A54878" w:rsidRPr="0052537B">
        <w:tc>
          <w:tcPr>
            <w:tcW w:w="9212" w:type="dxa"/>
          </w:tcPr>
          <w:p w:rsidR="00A54878" w:rsidRPr="0052537B" w:rsidRDefault="00D30B76">
            <w:p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t>Godziny Urzędowania: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poniedziałek – piątek: 7</w:t>
            </w:r>
            <w:r w:rsidRPr="0052537B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52537B">
              <w:rPr>
                <w:sz w:val="22"/>
                <w:szCs w:val="22"/>
              </w:rPr>
              <w:t xml:space="preserve"> – 15</w:t>
            </w:r>
            <w:r w:rsidRPr="0052537B"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</w:tr>
      <w:tr w:rsidR="00A54878" w:rsidRPr="0052537B">
        <w:tc>
          <w:tcPr>
            <w:tcW w:w="9212" w:type="dxa"/>
          </w:tcPr>
          <w:p w:rsidR="00A54878" w:rsidRPr="0052537B" w:rsidRDefault="00D30B76">
            <w:p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t>Termin załatwienia sprawy: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sz w:val="22"/>
                <w:szCs w:val="22"/>
              </w:rPr>
              <w:t>do 1 miesiąca - uzyskanie opinii w formie postanowienia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sz w:val="22"/>
                <w:szCs w:val="22"/>
              </w:rPr>
              <w:t>do 1 miesiąca - wydanie decyzji zatwierdzającej projekt podziału</w:t>
            </w:r>
          </w:p>
          <w:p w:rsidR="00A54878" w:rsidRPr="0052537B" w:rsidRDefault="00A5487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54878" w:rsidRPr="0052537B">
        <w:tc>
          <w:tcPr>
            <w:tcW w:w="9212" w:type="dxa"/>
          </w:tcPr>
          <w:p w:rsidR="00A54878" w:rsidRPr="0052537B" w:rsidRDefault="00D30B76">
            <w:p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t>Tryb odwoławczy: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sz w:val="22"/>
                <w:szCs w:val="22"/>
              </w:rPr>
              <w:t>zażalenie na postanowienie w terminie 7 dni</w:t>
            </w:r>
          </w:p>
          <w:p w:rsidR="00A54878" w:rsidRPr="0052537B" w:rsidRDefault="00D30B76">
            <w:pPr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sz w:val="22"/>
                <w:szCs w:val="22"/>
              </w:rPr>
              <w:t>odwołanie od decyzji w terminie 14 dni</w:t>
            </w:r>
          </w:p>
          <w:p w:rsidR="00A54878" w:rsidRPr="0052537B" w:rsidRDefault="00D30B76">
            <w:pPr>
              <w:pStyle w:val="Tekstpodstawowy2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Do Samorządowego Kolegium Odwoławczego w Łomży za pośrednictwem Burmistrza Miasta Zambrów.</w:t>
            </w:r>
          </w:p>
          <w:p w:rsidR="00A54878" w:rsidRPr="0052537B" w:rsidRDefault="00A5487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54878" w:rsidRPr="0052537B">
        <w:tc>
          <w:tcPr>
            <w:tcW w:w="9212" w:type="dxa"/>
          </w:tcPr>
          <w:p w:rsidR="00A54878" w:rsidRPr="0052537B" w:rsidRDefault="00D30B76">
            <w:pPr>
              <w:rPr>
                <w:b/>
                <w:sz w:val="22"/>
                <w:szCs w:val="22"/>
                <w:u w:val="single"/>
              </w:rPr>
            </w:pPr>
            <w:r w:rsidRPr="0052537B">
              <w:rPr>
                <w:b/>
                <w:sz w:val="22"/>
                <w:szCs w:val="22"/>
                <w:u w:val="single"/>
              </w:rPr>
              <w:t>Informacje dodatkowe:</w:t>
            </w:r>
          </w:p>
          <w:p w:rsidR="00A54878" w:rsidRPr="0052537B" w:rsidRDefault="00D30B76">
            <w:pPr>
              <w:pStyle w:val="Tekstpodstawowy"/>
              <w:rPr>
                <w:sz w:val="22"/>
                <w:szCs w:val="22"/>
              </w:rPr>
            </w:pPr>
            <w:r w:rsidRPr="0052537B">
              <w:rPr>
                <w:sz w:val="22"/>
                <w:szCs w:val="22"/>
              </w:rPr>
              <w:t>Załączniki wymienione w pkt 6-10 dołącza się do wniosku o podział po uzyskaniu pozytywnej opinii.</w:t>
            </w:r>
          </w:p>
          <w:p w:rsidR="00A54878" w:rsidRPr="0052537B" w:rsidRDefault="00D30B76">
            <w:pPr>
              <w:rPr>
                <w:b/>
                <w:sz w:val="22"/>
                <w:szCs w:val="22"/>
              </w:rPr>
            </w:pPr>
            <w:r w:rsidRPr="0052537B">
              <w:rPr>
                <w:b/>
                <w:sz w:val="22"/>
                <w:szCs w:val="22"/>
              </w:rPr>
              <w:t>Dokumenty te powinny być przyjęte do zasobów Powiatowego Ośrodka Dokumentacji Geodezyjnej i Kartograficznej Starostwa Powiatowego w Zambrowie.</w:t>
            </w:r>
          </w:p>
          <w:p w:rsidR="00A54878" w:rsidRPr="0052537B" w:rsidRDefault="00D30B76">
            <w:pPr>
              <w:rPr>
                <w:b/>
                <w:sz w:val="22"/>
                <w:szCs w:val="22"/>
              </w:rPr>
            </w:pPr>
            <w:r w:rsidRPr="0052537B">
              <w:rPr>
                <w:b/>
                <w:sz w:val="22"/>
                <w:szCs w:val="22"/>
              </w:rPr>
              <w:t>Wstępnego projektu podziału nieruchomości nie dołącza się w przypadku podziałów nieruchomości o których mowa w art. 95 ustawy o gospodarce nieruchomościami.</w:t>
            </w:r>
          </w:p>
          <w:p w:rsidR="00A54878" w:rsidRPr="0052537B" w:rsidRDefault="00A54878">
            <w:pPr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A54878" w:rsidRPr="0052537B" w:rsidRDefault="00A54878">
            <w:pPr>
              <w:rPr>
                <w:b/>
                <w:sz w:val="22"/>
                <w:szCs w:val="22"/>
                <w:u w:val="single"/>
              </w:rPr>
            </w:pPr>
          </w:p>
          <w:p w:rsidR="00A54878" w:rsidRPr="0052537B" w:rsidRDefault="00A5487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30B76" w:rsidRDefault="00D30B76"/>
    <w:sectPr w:rsidR="00D30B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6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EA37F9"/>
    <w:multiLevelType w:val="singleLevel"/>
    <w:tmpl w:val="3E5E310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0"/>
      </w:rPr>
    </w:lvl>
  </w:abstractNum>
  <w:abstractNum w:abstractNumId="2">
    <w:nsid w:val="116869A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61EEE"/>
    <w:multiLevelType w:val="singleLevel"/>
    <w:tmpl w:val="87F8BCFC"/>
    <w:lvl w:ilvl="0">
      <w:start w:val="1"/>
      <w:numFmt w:val="bullet"/>
      <w:lvlText w:val="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</w:abstractNum>
  <w:abstractNum w:abstractNumId="4">
    <w:nsid w:val="1FEC63C4"/>
    <w:multiLevelType w:val="singleLevel"/>
    <w:tmpl w:val="E532584E"/>
    <w:lvl w:ilvl="0">
      <w:numFmt w:val="bullet"/>
      <w:lvlText w:val="-"/>
      <w:lvlJc w:val="left"/>
      <w:pPr>
        <w:tabs>
          <w:tab w:val="num" w:pos="760"/>
        </w:tabs>
        <w:ind w:left="760" w:hanging="363"/>
      </w:pPr>
    </w:lvl>
  </w:abstractNum>
  <w:abstractNum w:abstractNumId="5">
    <w:nsid w:val="290972E8"/>
    <w:multiLevelType w:val="singleLevel"/>
    <w:tmpl w:val="5CBAAF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63677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82723B9"/>
    <w:multiLevelType w:val="singleLevel"/>
    <w:tmpl w:val="849278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A0778A1"/>
    <w:multiLevelType w:val="singleLevel"/>
    <w:tmpl w:val="87F8BCFC"/>
    <w:lvl w:ilvl="0">
      <w:start w:val="1"/>
      <w:numFmt w:val="bullet"/>
      <w:lvlText w:val="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</w:abstractNum>
  <w:abstractNum w:abstractNumId="9">
    <w:nsid w:val="62C323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1568F5"/>
    <w:multiLevelType w:val="singleLevel"/>
    <w:tmpl w:val="E90E5602"/>
    <w:lvl w:ilvl="0">
      <w:start w:val="1"/>
      <w:numFmt w:val="bullet"/>
      <w:lvlText w:val="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11">
    <w:nsid w:val="79B15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76"/>
    <w:rsid w:val="004C66EB"/>
    <w:rsid w:val="0052537B"/>
    <w:rsid w:val="00A54878"/>
    <w:rsid w:val="00D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">
    <w:name w:val="Body Text"/>
    <w:basedOn w:val="Normalny"/>
    <w:semiHidden/>
    <w:rPr>
      <w:b/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">
    <w:name w:val="Body Text"/>
    <w:basedOn w:val="Normalny"/>
    <w:semiHidden/>
    <w:rPr>
      <w:b/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ambr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karta%20us&#322;ug-podzia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usług-podział</Template>
  <TotalTime>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3417</CharactersWithSpaces>
  <SharedDoc>false</SharedDoc>
  <HLinks>
    <vt:vector size="18" baseType="variant">
      <vt:variant>
        <vt:i4>4390994</vt:i4>
      </vt:variant>
      <vt:variant>
        <vt:i4>1024</vt:i4>
      </vt:variant>
      <vt:variant>
        <vt:i4>1025</vt:i4>
      </vt:variant>
      <vt:variant>
        <vt:i4>1</vt:i4>
      </vt:variant>
      <vt:variant>
        <vt:lpwstr>H:\RM IV kadencja\herb.jpg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mailto:um@zambrow.pl</vt:lpwstr>
      </vt:variant>
      <vt:variant>
        <vt:lpwstr/>
      </vt:variant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http://www.zambrow.pl/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2013-02-22T11:13:00Z</cp:lastPrinted>
  <dcterms:created xsi:type="dcterms:W3CDTF">2016-01-21T12:58:00Z</dcterms:created>
  <dcterms:modified xsi:type="dcterms:W3CDTF">2016-01-21T13:23:00Z</dcterms:modified>
</cp:coreProperties>
</file>