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9C4" w:rsidRDefault="003549C4" w:rsidP="00233EE5">
      <w:pPr>
        <w:ind w:left="-284" w:right="-567"/>
        <w:jc w:val="center"/>
        <w:rPr>
          <w:b/>
          <w:i/>
        </w:rPr>
      </w:pPr>
      <w:r w:rsidRPr="00FC0EA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7F9048D" wp14:editId="473059DB">
            <wp:extent cx="5756910" cy="614908"/>
            <wp:effectExtent l="0" t="0" r="0" b="0"/>
            <wp:docPr id="1649937807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149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549C4" w:rsidRDefault="003549C4" w:rsidP="00233EE5">
      <w:pPr>
        <w:ind w:left="-284" w:right="-567"/>
        <w:jc w:val="center"/>
        <w:rPr>
          <w:b/>
          <w:i/>
        </w:rPr>
      </w:pPr>
    </w:p>
    <w:p w:rsidR="00233EE5" w:rsidRPr="009F5B51" w:rsidRDefault="00233EE5" w:rsidP="00233EE5">
      <w:pPr>
        <w:ind w:left="-284" w:right="-567"/>
        <w:jc w:val="center"/>
        <w:rPr>
          <w:b/>
          <w:i/>
        </w:rPr>
      </w:pPr>
      <w:r w:rsidRPr="009F5B51">
        <w:rPr>
          <w:b/>
          <w:i/>
        </w:rPr>
        <w:t>INFORMACJA DOTYCZĄCA OCHRONY DANYCH OSOBOWYCH</w:t>
      </w:r>
    </w:p>
    <w:p w:rsidR="00233EE5" w:rsidRPr="009F5B51" w:rsidRDefault="00233EE5" w:rsidP="00233EE5">
      <w:pPr>
        <w:ind w:left="-284" w:right="-567"/>
        <w:jc w:val="center"/>
        <w:rPr>
          <w:b/>
          <w:i/>
        </w:rPr>
      </w:pPr>
    </w:p>
    <w:p w:rsidR="00233EE5" w:rsidRPr="00233EE5" w:rsidRDefault="00233EE5" w:rsidP="004579AF">
      <w:pPr>
        <w:suppressAutoHyphens/>
        <w:autoSpaceDN w:val="0"/>
        <w:jc w:val="both"/>
        <w:textAlignment w:val="baseline"/>
        <w:rPr>
          <w:rFonts w:eastAsia="Times New Roman"/>
          <w:i/>
        </w:rPr>
      </w:pPr>
      <w:r w:rsidRPr="00A747FC">
        <w:rPr>
          <w:rFonts w:eastAsia="Times New Roman"/>
          <w:i/>
        </w:rPr>
        <w:t>Zgodnie z art. 13 Rozporządzenia Parlamentu Europejskiego i Rady (UE) 2016/679 z dnia</w:t>
      </w:r>
      <w:r>
        <w:rPr>
          <w:rFonts w:eastAsia="Times New Roman"/>
          <w:i/>
        </w:rPr>
        <w:t xml:space="preserve"> </w:t>
      </w:r>
      <w:r w:rsidRPr="00A747FC">
        <w:rPr>
          <w:rFonts w:eastAsia="Times New Roman"/>
          <w:i/>
        </w:rPr>
        <w:t>27 kwietnia 2016r. w sprawie ochrony osób fizycznych w związku z przetwarzaniem danych osobowych i w sprawie swobodnego przepływu takich danych oraz uchylenia dyrektywy 9</w:t>
      </w:r>
      <w:r>
        <w:rPr>
          <w:rFonts w:eastAsia="Times New Roman"/>
          <w:i/>
        </w:rPr>
        <w:t xml:space="preserve">5/46/WE (ogólne rozporządzenie </w:t>
      </w:r>
      <w:r w:rsidRPr="00A747FC">
        <w:rPr>
          <w:rFonts w:eastAsia="Times New Roman"/>
          <w:i/>
        </w:rPr>
        <w:t>o ochronie danych) informujemy, o zasadach przetwarzania</w:t>
      </w:r>
      <w:r>
        <w:rPr>
          <w:rFonts w:eastAsia="Times New Roman"/>
          <w:i/>
        </w:rPr>
        <w:t xml:space="preserve"> Państwa danych osobowych oraz </w:t>
      </w:r>
      <w:r w:rsidRPr="00A747FC">
        <w:rPr>
          <w:rFonts w:eastAsia="Times New Roman"/>
          <w:i/>
        </w:rPr>
        <w:t>o przysługujących Pani/Panu prawach z tym związanych</w:t>
      </w:r>
      <w:r>
        <w:rPr>
          <w:rFonts w:eastAsia="Times New Roman"/>
          <w:i/>
        </w:rPr>
        <w:t>:</w:t>
      </w:r>
    </w:p>
    <w:p w:rsidR="00AD1DF2" w:rsidRDefault="00233EE5" w:rsidP="004579AF">
      <w:pPr>
        <w:numPr>
          <w:ilvl w:val="0"/>
          <w:numId w:val="1"/>
        </w:numPr>
        <w:suppressAutoHyphens/>
        <w:autoSpaceDN w:val="0"/>
        <w:ind w:left="360"/>
        <w:jc w:val="both"/>
        <w:textAlignment w:val="baseline"/>
      </w:pPr>
      <w:r w:rsidRPr="00233EE5">
        <w:rPr>
          <w:lang w:eastAsia="en-US"/>
        </w:rPr>
        <w:t>Administrator</w:t>
      </w:r>
      <w:r w:rsidR="00AD1DF2">
        <w:rPr>
          <w:lang w:eastAsia="en-US"/>
        </w:rPr>
        <w:t xml:space="preserve">em Państwa danych osobowych jest Burmistrz Miasta Zambrów, ul. Fabryczna 3, 18-300 Zambrów; </w:t>
      </w:r>
      <w:proofErr w:type="spellStart"/>
      <w:r w:rsidR="00AD1DF2">
        <w:rPr>
          <w:lang w:eastAsia="en-US"/>
        </w:rPr>
        <w:t>tel</w:t>
      </w:r>
      <w:proofErr w:type="spellEnd"/>
      <w:r w:rsidR="00AD1DF2">
        <w:rPr>
          <w:lang w:eastAsia="en-US"/>
        </w:rPr>
        <w:t xml:space="preserve"> 86 271 27 30, e mail: um@zambrow.pl</w:t>
      </w:r>
    </w:p>
    <w:p w:rsidR="00C83326" w:rsidRPr="00233EE5" w:rsidRDefault="00233EE5" w:rsidP="004579AF">
      <w:pPr>
        <w:numPr>
          <w:ilvl w:val="0"/>
          <w:numId w:val="1"/>
        </w:numPr>
        <w:suppressAutoHyphens/>
        <w:autoSpaceDN w:val="0"/>
        <w:ind w:left="360"/>
        <w:textAlignment w:val="baseline"/>
      </w:pPr>
      <w:r w:rsidRPr="00233EE5">
        <w:rPr>
          <w:lang w:eastAsia="en-US"/>
        </w:rPr>
        <w:t xml:space="preserve"> </w:t>
      </w:r>
      <w:r w:rsidR="00AD1DF2">
        <w:rPr>
          <w:lang w:eastAsia="en-US"/>
        </w:rPr>
        <w:t xml:space="preserve">Administrator </w:t>
      </w:r>
      <w:r w:rsidRPr="00233EE5">
        <w:rPr>
          <w:lang w:eastAsia="en-US"/>
        </w:rPr>
        <w:t>wyznaczył Inspektora Ochrony Danych Osobowych (IOD), z którym mogą Państwo kontaktować się pod adresem poczty elektronicznej</w:t>
      </w:r>
      <w:r w:rsidR="00C83326">
        <w:rPr>
          <w:lang w:eastAsia="en-US"/>
        </w:rPr>
        <w:t xml:space="preserve">: </w:t>
      </w:r>
      <w:hyperlink r:id="rId6" w:history="1">
        <w:r w:rsidR="00C83326" w:rsidRPr="00910A93">
          <w:rPr>
            <w:rStyle w:val="Hipercze"/>
          </w:rPr>
          <w:t>inspektorochronydanyc</w:t>
        </w:r>
        <w:r w:rsidR="00C83326" w:rsidRPr="00910A93">
          <w:rPr>
            <w:rStyle w:val="Hipercze"/>
          </w:rPr>
          <w:t>h</w:t>
        </w:r>
        <w:r w:rsidR="00C83326" w:rsidRPr="00910A93">
          <w:rPr>
            <w:rStyle w:val="Hipercze"/>
          </w:rPr>
          <w:t>@kowalczyk.pro</w:t>
        </w:r>
      </w:hyperlink>
    </w:p>
    <w:p w:rsidR="00C83326" w:rsidRDefault="00233EE5" w:rsidP="004579AF">
      <w:pPr>
        <w:numPr>
          <w:ilvl w:val="0"/>
          <w:numId w:val="1"/>
        </w:numPr>
        <w:suppressAutoHyphens/>
        <w:autoSpaceDN w:val="0"/>
        <w:ind w:left="360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t xml:space="preserve">Państwa dane osobowe </w:t>
      </w:r>
      <w:bookmarkStart w:id="0" w:name="_Hlk124840872"/>
      <w:r w:rsidRPr="00233EE5">
        <w:rPr>
          <w:lang w:eastAsia="en-US"/>
        </w:rPr>
        <w:t xml:space="preserve">będą przetwarzane </w:t>
      </w:r>
      <w:bookmarkEnd w:id="0"/>
      <w:r w:rsidRPr="00233EE5">
        <w:rPr>
          <w:lang w:eastAsia="en-US"/>
        </w:rPr>
        <w:t>w celach:</w:t>
      </w:r>
    </w:p>
    <w:p w:rsidR="00C83326" w:rsidRPr="009D2ADB" w:rsidRDefault="00C83326" w:rsidP="004579AF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Uczestnictwa w </w:t>
      </w:r>
      <w:r w:rsidR="009D2ADB" w:rsidRPr="009D2ADB">
        <w:rPr>
          <w:color w:val="000000"/>
        </w:rPr>
        <w:t>Projek</w:t>
      </w:r>
      <w:r w:rsidR="009D2ADB">
        <w:rPr>
          <w:color w:val="000000"/>
        </w:rPr>
        <w:t>cie</w:t>
      </w:r>
      <w:r w:rsidR="009D2ADB" w:rsidRPr="009D2ADB">
        <w:rPr>
          <w:color w:val="000000"/>
        </w:rPr>
        <w:t xml:space="preserve"> pn.: „Aktywny przedszkolak – rozwój edukacji przedszkolnej w Mieście Zambrów”</w:t>
      </w:r>
    </w:p>
    <w:p w:rsidR="009D2ADB" w:rsidRDefault="00233EE5" w:rsidP="004579AF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t xml:space="preserve">rozliczania, realizacji obowiązków informacyjnych i promocyjnych oraz na potrzeby badań ewaluacyjnych, zarządzania, kontroli, audytu, monitorowania, sprawozdawczości i raportowania w ramach </w:t>
      </w:r>
      <w:r w:rsidR="007670F9">
        <w:rPr>
          <w:lang w:eastAsia="en-US"/>
        </w:rPr>
        <w:t>w/w Projektu.</w:t>
      </w:r>
    </w:p>
    <w:p w:rsidR="00233EE5" w:rsidRPr="00233EE5" w:rsidRDefault="00233EE5" w:rsidP="004579AF">
      <w:pPr>
        <w:pStyle w:val="Akapitzlist"/>
        <w:numPr>
          <w:ilvl w:val="0"/>
          <w:numId w:val="1"/>
        </w:numPr>
        <w:suppressAutoHyphens/>
        <w:autoSpaceDN w:val="0"/>
        <w:ind w:left="426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t xml:space="preserve"> Podstawą prawną przetwarzania danych osobowych</w:t>
      </w:r>
      <w:r w:rsidR="004579AF">
        <w:rPr>
          <w:lang w:eastAsia="en-US"/>
        </w:rPr>
        <w:t xml:space="preserve"> zwykłych</w:t>
      </w:r>
      <w:r w:rsidRPr="00233EE5">
        <w:rPr>
          <w:lang w:eastAsia="en-US"/>
        </w:rPr>
        <w:t xml:space="preserve"> jest obowiązek prawny ciążący na administratorze (art. 6 ust. 1 lit. c)</w:t>
      </w:r>
      <w:r w:rsidR="009D2ADB">
        <w:rPr>
          <w:lang w:eastAsia="en-US"/>
        </w:rPr>
        <w:t xml:space="preserve"> i</w:t>
      </w:r>
      <w:r w:rsidRPr="00233EE5">
        <w:rPr>
          <w:lang w:eastAsia="en-US"/>
        </w:rPr>
        <w:t xml:space="preserve"> RODO) określony w:</w:t>
      </w:r>
    </w:p>
    <w:p w:rsidR="00233EE5" w:rsidRPr="00233EE5" w:rsidRDefault="00233EE5" w:rsidP="004579AF">
      <w:pPr>
        <w:numPr>
          <w:ilvl w:val="0"/>
          <w:numId w:val="2"/>
        </w:numPr>
        <w:suppressAutoHyphens/>
        <w:autoSpaceDN w:val="0"/>
        <w:ind w:left="708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</w:t>
      </w:r>
      <w:r w:rsidRPr="00233EE5">
        <w:rPr>
          <w:lang w:eastAsia="en-US"/>
        </w:rPr>
        <w:br/>
        <w:t xml:space="preserve">i 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:rsidR="00233EE5" w:rsidRPr="00233EE5" w:rsidRDefault="00233EE5" w:rsidP="004579AF">
      <w:pPr>
        <w:numPr>
          <w:ilvl w:val="0"/>
          <w:numId w:val="2"/>
        </w:numPr>
        <w:suppressAutoHyphens/>
        <w:autoSpaceDN w:val="0"/>
        <w:ind w:left="708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t>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Spójności,</w:t>
      </w:r>
    </w:p>
    <w:p w:rsidR="00233EE5" w:rsidRPr="00233EE5" w:rsidRDefault="00233EE5" w:rsidP="004579AF">
      <w:pPr>
        <w:numPr>
          <w:ilvl w:val="0"/>
          <w:numId w:val="2"/>
        </w:numPr>
        <w:suppressAutoHyphens/>
        <w:autoSpaceDN w:val="0"/>
        <w:ind w:left="708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t>Ustawie z dnia 28 kwietnia 2022 r. o zasadach realizacji zadań finansowanych ze środków europejskich w perspektywie finansowej 2021-2027,</w:t>
      </w:r>
    </w:p>
    <w:p w:rsidR="00233EE5" w:rsidRPr="00233EE5" w:rsidRDefault="00233EE5" w:rsidP="004579AF">
      <w:pPr>
        <w:numPr>
          <w:ilvl w:val="0"/>
          <w:numId w:val="2"/>
        </w:numPr>
        <w:suppressAutoHyphens/>
        <w:autoSpaceDN w:val="0"/>
        <w:ind w:left="708"/>
        <w:jc w:val="both"/>
        <w:textAlignment w:val="baseline"/>
      </w:pPr>
      <w:r w:rsidRPr="00233EE5">
        <w:rPr>
          <w:lang w:eastAsia="en-US"/>
        </w:rPr>
        <w:t xml:space="preserve"> Ustawie z 14 czerwca 1960 r. - Kodeks postępowania administracyjnego, </w:t>
      </w:r>
    </w:p>
    <w:p w:rsidR="00233EE5" w:rsidRDefault="00233EE5" w:rsidP="004579AF">
      <w:pPr>
        <w:numPr>
          <w:ilvl w:val="0"/>
          <w:numId w:val="2"/>
        </w:numPr>
        <w:suppressAutoHyphens/>
        <w:autoSpaceDN w:val="0"/>
        <w:ind w:left="708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t xml:space="preserve">Ustawie z 27 sierpnia 2009 r. o finansach publicznych. </w:t>
      </w:r>
    </w:p>
    <w:p w:rsidR="004579AF" w:rsidRPr="00233EE5" w:rsidRDefault="004579AF" w:rsidP="004579AF">
      <w:pPr>
        <w:suppressAutoHyphens/>
        <w:autoSpaceDN w:val="0"/>
        <w:ind w:left="348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Podstawą </w:t>
      </w:r>
      <w:r w:rsidR="00601588">
        <w:rPr>
          <w:lang w:eastAsia="en-US"/>
        </w:rPr>
        <w:t>prawną przetwarzania danych osobowych szczególnej kategorii jest art. 9 ust. 2 lit. g) RODO.</w:t>
      </w:r>
    </w:p>
    <w:p w:rsidR="00233EE5" w:rsidRPr="00233EE5" w:rsidRDefault="00233EE5" w:rsidP="004579AF">
      <w:pPr>
        <w:pStyle w:val="Akapitzlist"/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t xml:space="preserve">Państwa dane osobowe będą przetwarzane w zakresie zgodnym z zapisami art. 87 ust. 1 ustawy z dnia 28 kwietnia 2022 r. o zasadach realizacji zadań finansowanych ze środków europejskich w perspektywie finansowej 2021–2027. Kategorie przetwarzanych danych osobowych wymienione są w art. 87 ust. 2 ww. ustawy. </w:t>
      </w:r>
    </w:p>
    <w:p w:rsidR="00233EE5" w:rsidRPr="00233EE5" w:rsidRDefault="00233EE5" w:rsidP="004579AF">
      <w:pPr>
        <w:numPr>
          <w:ilvl w:val="0"/>
          <w:numId w:val="1"/>
        </w:numPr>
        <w:suppressAutoHyphens/>
        <w:autoSpaceDN w:val="0"/>
        <w:ind w:left="360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lastRenderedPageBreak/>
        <w:t xml:space="preserve">Podanie danych osobowych jest wymogiem ustawowym pozwalającym na realizację </w:t>
      </w:r>
      <w:r w:rsidRPr="00233EE5">
        <w:rPr>
          <w:lang w:eastAsia="en-US"/>
        </w:rPr>
        <w:br/>
        <w:t xml:space="preserve">ww. celów, konsekwencją niepodania danych osobowych będzie brak możliwości realizacji aplikowania o dofinansowanie projektu w ramach </w:t>
      </w:r>
      <w:proofErr w:type="spellStart"/>
      <w:r w:rsidRPr="00233EE5">
        <w:rPr>
          <w:lang w:eastAsia="en-US"/>
        </w:rPr>
        <w:t>FEdP</w:t>
      </w:r>
      <w:proofErr w:type="spellEnd"/>
      <w:r w:rsidRPr="00233EE5">
        <w:rPr>
          <w:lang w:eastAsia="en-US"/>
        </w:rPr>
        <w:t xml:space="preserve"> 2021-2027.</w:t>
      </w:r>
    </w:p>
    <w:p w:rsidR="004D5AB9" w:rsidRDefault="00AF1CDC" w:rsidP="004579AF">
      <w:pPr>
        <w:numPr>
          <w:ilvl w:val="0"/>
          <w:numId w:val="1"/>
        </w:numPr>
        <w:suppressAutoHyphens/>
        <w:autoSpaceDN w:val="0"/>
        <w:ind w:left="360"/>
        <w:jc w:val="both"/>
        <w:textAlignment w:val="baseline"/>
        <w:rPr>
          <w:lang w:eastAsia="en-US"/>
        </w:rPr>
      </w:pPr>
      <w:r>
        <w:rPr>
          <w:lang w:eastAsia="en-US"/>
        </w:rPr>
        <w:t>Państwa dane osobo</w:t>
      </w:r>
      <w:r w:rsidR="008E564D">
        <w:rPr>
          <w:lang w:eastAsia="en-US"/>
        </w:rPr>
        <w:t>we będą udostępnione dla</w:t>
      </w:r>
      <w:r w:rsidR="00233EE5" w:rsidRPr="00233EE5">
        <w:rPr>
          <w:lang w:eastAsia="en-US"/>
        </w:rPr>
        <w:t xml:space="preserve"> </w:t>
      </w:r>
      <w:r w:rsidR="00D95DAB">
        <w:rPr>
          <w:lang w:eastAsia="en-US"/>
        </w:rPr>
        <w:t>Województw</w:t>
      </w:r>
      <w:r w:rsidR="008E564D">
        <w:rPr>
          <w:lang w:eastAsia="en-US"/>
        </w:rPr>
        <w:t>a</w:t>
      </w:r>
      <w:r w:rsidR="00D95DAB">
        <w:rPr>
          <w:lang w:eastAsia="en-US"/>
        </w:rPr>
        <w:t xml:space="preserve"> Podlaskie</w:t>
      </w:r>
      <w:r w:rsidR="008E564D">
        <w:rPr>
          <w:lang w:eastAsia="en-US"/>
        </w:rPr>
        <w:t>go</w:t>
      </w:r>
      <w:r w:rsidR="00D95DAB">
        <w:rPr>
          <w:lang w:eastAsia="en-US"/>
        </w:rPr>
        <w:t xml:space="preserve"> reprezentowane</w:t>
      </w:r>
      <w:r w:rsidR="008E564D">
        <w:rPr>
          <w:lang w:eastAsia="en-US"/>
        </w:rPr>
        <w:t>go</w:t>
      </w:r>
      <w:r w:rsidR="00D95DAB">
        <w:rPr>
          <w:lang w:eastAsia="en-US"/>
        </w:rPr>
        <w:t xml:space="preserve"> przez Marszałka </w:t>
      </w:r>
      <w:r w:rsidR="008E564D">
        <w:rPr>
          <w:lang w:eastAsia="en-US"/>
        </w:rPr>
        <w:t>i</w:t>
      </w:r>
      <w:r w:rsidR="00D95DAB">
        <w:rPr>
          <w:lang w:eastAsia="en-US"/>
        </w:rPr>
        <w:t xml:space="preserve"> Zarząd Wojewód</w:t>
      </w:r>
      <w:r w:rsidR="00365C34">
        <w:rPr>
          <w:lang w:eastAsia="en-US"/>
        </w:rPr>
        <w:t>z</w:t>
      </w:r>
      <w:r w:rsidR="00D95DAB">
        <w:rPr>
          <w:lang w:eastAsia="en-US"/>
        </w:rPr>
        <w:t xml:space="preserve">twa Podlaskiego </w:t>
      </w:r>
      <w:r w:rsidR="00365C34">
        <w:rPr>
          <w:lang w:eastAsia="en-US"/>
        </w:rPr>
        <w:t>(któr</w:t>
      </w:r>
      <w:r w:rsidR="008E564D">
        <w:rPr>
          <w:lang w:eastAsia="en-US"/>
        </w:rPr>
        <w:t>ych</w:t>
      </w:r>
      <w:r w:rsidR="00365C34">
        <w:rPr>
          <w:lang w:eastAsia="en-US"/>
        </w:rPr>
        <w:t xml:space="preserve"> klauzulę informacyjną przekazujemy)</w:t>
      </w:r>
      <w:r w:rsidR="008E564D">
        <w:rPr>
          <w:lang w:eastAsia="en-US"/>
        </w:rPr>
        <w:t xml:space="preserve"> oraz </w:t>
      </w:r>
      <w:r w:rsidR="00DB7768">
        <w:rPr>
          <w:lang w:eastAsia="en-US"/>
        </w:rPr>
        <w:t>wprowadzane do Centralnego Systemu Teleinformatycznego, którego Administratorem jest Minister Właściwy ds. rozwoju regionalnego.</w:t>
      </w:r>
    </w:p>
    <w:p w:rsidR="00233EE5" w:rsidRPr="00233EE5" w:rsidRDefault="00233EE5" w:rsidP="004579AF">
      <w:pPr>
        <w:numPr>
          <w:ilvl w:val="0"/>
          <w:numId w:val="1"/>
        </w:numPr>
        <w:suppressAutoHyphens/>
        <w:autoSpaceDN w:val="0"/>
        <w:ind w:left="360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t>Dane osobowe nie będą przekazywane do państw trzecich oraz organizacji międzynarodowych.</w:t>
      </w:r>
    </w:p>
    <w:p w:rsidR="00233EE5" w:rsidRPr="00233EE5" w:rsidRDefault="00233EE5" w:rsidP="004579AF">
      <w:pPr>
        <w:numPr>
          <w:ilvl w:val="0"/>
          <w:numId w:val="1"/>
        </w:numPr>
        <w:suppressAutoHyphens/>
        <w:autoSpaceDN w:val="0"/>
        <w:ind w:left="360"/>
        <w:jc w:val="both"/>
        <w:textAlignment w:val="baseline"/>
      </w:pPr>
      <w:bookmarkStart w:id="1" w:name="_Hlk121725458"/>
      <w:r w:rsidRPr="00233EE5">
        <w:rPr>
          <w:lang w:eastAsia="en-US"/>
        </w:rPr>
        <w:t xml:space="preserve">Dane osobowe będą przechowywane przez okres wynikający z realizacji </w:t>
      </w:r>
      <w:proofErr w:type="spellStart"/>
      <w:r w:rsidRPr="00233EE5">
        <w:rPr>
          <w:lang w:eastAsia="en-US"/>
        </w:rPr>
        <w:t>FEdP</w:t>
      </w:r>
      <w:proofErr w:type="spellEnd"/>
      <w:r w:rsidRPr="00233EE5">
        <w:rPr>
          <w:lang w:eastAsia="en-US"/>
        </w:rPr>
        <w:t xml:space="preserve"> 2021-2027, </w:t>
      </w:r>
      <w:r w:rsidRPr="00233EE5">
        <w:rPr>
          <w:lang w:eastAsia="en-US"/>
        </w:rPr>
        <w:br/>
        <w:t>tzn. okres realizacji projektu, zachowania trwałości oraz okres przechowywania dokumentacji dotyczącej projektu, wynikający z zapisów określonych szczegółowo w</w:t>
      </w:r>
      <w:r w:rsidRPr="00233EE5">
        <w:rPr>
          <w:b/>
          <w:bCs/>
          <w:lang w:eastAsia="en-US"/>
        </w:rPr>
        <w:t xml:space="preserve"> </w:t>
      </w:r>
      <w:r w:rsidRPr="00233EE5">
        <w:rPr>
          <w:lang w:eastAsia="en-US"/>
        </w:rPr>
        <w:t>Rozporządzeniu Prezesa Rady Ministrów z dnia 18 stycznia 2011 r. w sprawie instrukcji kancelaryjnej, jednolitych rzeczowych wykazów akt oraz instrukcji w sprawie organizacji i zakresu działania archiwów zakładowych (Dz.U. 2011 nr 14 poz. 67)</w:t>
      </w:r>
      <w:bookmarkEnd w:id="1"/>
      <w:r w:rsidRPr="00233EE5">
        <w:rPr>
          <w:lang w:eastAsia="en-US"/>
        </w:rPr>
        <w:t>.</w:t>
      </w:r>
    </w:p>
    <w:p w:rsidR="00233EE5" w:rsidRPr="00233EE5" w:rsidRDefault="00233EE5" w:rsidP="004579AF">
      <w:pPr>
        <w:numPr>
          <w:ilvl w:val="0"/>
          <w:numId w:val="1"/>
        </w:numPr>
        <w:suppressAutoHyphens/>
        <w:autoSpaceDN w:val="0"/>
        <w:ind w:left="360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t>Mają Państwo prawo żądania dostępu do treści swoich danych osobowych oraz prawo żądania ich niezwłocznego sprostowania, uzupełnienia lub ograniczenia przetwarzania, pod warunkiem zgodności takich żądań z przepisami prawa stanowiącymi obowiązek prawny Administratora do przetwarzania danych osobowych.</w:t>
      </w:r>
    </w:p>
    <w:p w:rsidR="00233EE5" w:rsidRPr="00233EE5" w:rsidRDefault="00233EE5" w:rsidP="004579AF">
      <w:pPr>
        <w:numPr>
          <w:ilvl w:val="0"/>
          <w:numId w:val="1"/>
        </w:numPr>
        <w:suppressAutoHyphens/>
        <w:autoSpaceDN w:val="0"/>
        <w:ind w:left="360"/>
        <w:jc w:val="both"/>
        <w:textAlignment w:val="baseline"/>
        <w:rPr>
          <w:lang w:eastAsia="en-US"/>
        </w:rPr>
      </w:pPr>
      <w:r w:rsidRPr="00233EE5">
        <w:rPr>
          <w:lang w:eastAsia="en-US"/>
        </w:rPr>
        <w:t>Mają Państwo prawo wniesienia skargi dotyczącej niezgodności przetwarzania danych osobowych do organu nadzorczego – Prezesa Urzędu Ochrony Danych Osobowych (uodo.gov.pl) z siedzibą w Warszawie przy ul. Stawki 2.</w:t>
      </w:r>
    </w:p>
    <w:p w:rsidR="00233EE5" w:rsidRPr="00233EE5" w:rsidRDefault="00233EE5" w:rsidP="004579AF">
      <w:pPr>
        <w:numPr>
          <w:ilvl w:val="0"/>
          <w:numId w:val="1"/>
        </w:numPr>
        <w:suppressAutoHyphens/>
        <w:autoSpaceDN w:val="0"/>
        <w:ind w:left="360"/>
        <w:jc w:val="both"/>
        <w:textAlignment w:val="baseline"/>
      </w:pPr>
      <w:r w:rsidRPr="00233EE5">
        <w:rPr>
          <w:lang w:eastAsia="en-US"/>
        </w:rPr>
        <w:t xml:space="preserve">Państwa dane osobowe nie będą wykorzystywane do zautomatyzowanego podejmowania decyzji ani profilowania, o którym mowa w </w:t>
      </w:r>
      <w:r w:rsidR="00E0609D">
        <w:rPr>
          <w:lang w:eastAsia="en-US"/>
        </w:rPr>
        <w:t>art</w:t>
      </w:r>
      <w:r w:rsidRPr="00233EE5">
        <w:rPr>
          <w:lang w:eastAsia="en-US"/>
        </w:rPr>
        <w:t>. 22 rozporządzenia o ochronie danych osobowych.</w:t>
      </w:r>
    </w:p>
    <w:p w:rsidR="0072290B" w:rsidRDefault="0072290B" w:rsidP="00E0609D">
      <w:pPr>
        <w:jc w:val="right"/>
      </w:pPr>
    </w:p>
    <w:p w:rsidR="00E0609D" w:rsidRDefault="00E0609D" w:rsidP="00E0609D">
      <w:pPr>
        <w:jc w:val="right"/>
      </w:pPr>
    </w:p>
    <w:p w:rsidR="00E0609D" w:rsidRDefault="00E0609D" w:rsidP="00E0609D">
      <w:pPr>
        <w:jc w:val="right"/>
      </w:pPr>
    </w:p>
    <w:p w:rsidR="00E0609D" w:rsidRDefault="00E0609D" w:rsidP="00E0609D">
      <w:pPr>
        <w:jc w:val="right"/>
      </w:pPr>
    </w:p>
    <w:p w:rsidR="00E0609D" w:rsidRDefault="00E0609D" w:rsidP="00E0609D">
      <w:pPr>
        <w:jc w:val="right"/>
      </w:pPr>
    </w:p>
    <w:p w:rsidR="00E0609D" w:rsidRDefault="00E0609D" w:rsidP="00E0609D">
      <w:pPr>
        <w:jc w:val="right"/>
      </w:pPr>
      <w:r>
        <w:t>Otrzymałem, dn..................................................</w:t>
      </w:r>
    </w:p>
    <w:p w:rsidR="00E0609D" w:rsidRPr="00E0609D" w:rsidRDefault="00E0609D" w:rsidP="00E0609D">
      <w:pPr>
        <w:jc w:val="right"/>
        <w:rPr>
          <w:vertAlign w:val="superscript"/>
        </w:rPr>
      </w:pPr>
      <w:r>
        <w:rPr>
          <w:vertAlign w:val="superscript"/>
        </w:rPr>
        <w:t>(data i podpis)</w:t>
      </w:r>
    </w:p>
    <w:sectPr w:rsidR="00E0609D" w:rsidRPr="00E0609D" w:rsidSect="009F19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244"/>
    <w:multiLevelType w:val="multilevel"/>
    <w:tmpl w:val="498E47DE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E910FD5"/>
    <w:multiLevelType w:val="multilevel"/>
    <w:tmpl w:val="0554CF2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35396"/>
    <w:multiLevelType w:val="multilevel"/>
    <w:tmpl w:val="CFF69D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A9C043F"/>
    <w:multiLevelType w:val="hybridMultilevel"/>
    <w:tmpl w:val="B3C8B76E"/>
    <w:lvl w:ilvl="0" w:tplc="0415000F">
      <w:start w:val="1"/>
      <w:numFmt w:val="decimal"/>
      <w:lvlText w:val="%1."/>
      <w:lvlJc w:val="left"/>
      <w:pPr>
        <w:ind w:left="4488" w:hanging="360"/>
      </w:pPr>
    </w:lvl>
    <w:lvl w:ilvl="1" w:tplc="04150019">
      <w:start w:val="1"/>
      <w:numFmt w:val="decimal"/>
      <w:lvlText w:val="%2."/>
      <w:lvlJc w:val="left"/>
      <w:pPr>
        <w:tabs>
          <w:tab w:val="num" w:pos="4848"/>
        </w:tabs>
        <w:ind w:left="48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5568"/>
        </w:tabs>
        <w:ind w:left="55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6288"/>
        </w:tabs>
        <w:ind w:left="62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7008"/>
        </w:tabs>
        <w:ind w:left="70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7728"/>
        </w:tabs>
        <w:ind w:left="77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8448"/>
        </w:tabs>
        <w:ind w:left="84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9168"/>
        </w:tabs>
        <w:ind w:left="91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9888"/>
        </w:tabs>
        <w:ind w:left="9888" w:hanging="360"/>
      </w:pPr>
    </w:lvl>
  </w:abstractNum>
  <w:abstractNum w:abstractNumId="4" w15:restartNumberingAfterBreak="0">
    <w:nsid w:val="7FD71D06"/>
    <w:multiLevelType w:val="hybridMultilevel"/>
    <w:tmpl w:val="33B89398"/>
    <w:lvl w:ilvl="0" w:tplc="041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 w16cid:durableId="1372266904">
    <w:abstractNumId w:val="2"/>
  </w:num>
  <w:num w:numId="2" w16cid:durableId="1938905924">
    <w:abstractNumId w:val="0"/>
  </w:num>
  <w:num w:numId="3" w16cid:durableId="438528887">
    <w:abstractNumId w:val="1"/>
  </w:num>
  <w:num w:numId="4" w16cid:durableId="1979532983">
    <w:abstractNumId w:val="3"/>
  </w:num>
  <w:num w:numId="5" w16cid:durableId="1640694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E5"/>
    <w:rsid w:val="00233EE5"/>
    <w:rsid w:val="00293B1E"/>
    <w:rsid w:val="003549C4"/>
    <w:rsid w:val="00365C34"/>
    <w:rsid w:val="004579AF"/>
    <w:rsid w:val="004D5AB9"/>
    <w:rsid w:val="00601588"/>
    <w:rsid w:val="0072290B"/>
    <w:rsid w:val="007670F9"/>
    <w:rsid w:val="008E564D"/>
    <w:rsid w:val="009D2ADB"/>
    <w:rsid w:val="009F1953"/>
    <w:rsid w:val="00AD1DF2"/>
    <w:rsid w:val="00AF1CDC"/>
    <w:rsid w:val="00B0429D"/>
    <w:rsid w:val="00B604CC"/>
    <w:rsid w:val="00C83326"/>
    <w:rsid w:val="00D95DAB"/>
    <w:rsid w:val="00DB7768"/>
    <w:rsid w:val="00E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9D2EA"/>
  <w15:chartTrackingRefBased/>
  <w15:docId w15:val="{E8791E95-F447-ED42-AC73-ECFDB831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E5"/>
    <w:rPr>
      <w:rFonts w:ascii="Times New Roman" w:eastAsia="Calibri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EE5"/>
    <w:pPr>
      <w:ind w:left="720"/>
      <w:contextualSpacing/>
    </w:pPr>
    <w:rPr>
      <w:rFonts w:eastAsia="Times New Roman"/>
    </w:rPr>
  </w:style>
  <w:style w:type="character" w:customStyle="1" w:styleId="lrzxr">
    <w:name w:val="lrzxr"/>
    <w:basedOn w:val="Domylnaczcionkaakapitu"/>
    <w:rsid w:val="00233EE5"/>
  </w:style>
  <w:style w:type="character" w:styleId="Hipercze">
    <w:name w:val="Hyperlink"/>
    <w:basedOn w:val="Domylnaczcionkaakapitu"/>
    <w:uiPriority w:val="99"/>
    <w:unhideWhenUsed/>
    <w:rsid w:val="00C833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33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4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chronydanych@kowalczyk.p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2024-11-22T10:27:00Z</dcterms:created>
  <dcterms:modified xsi:type="dcterms:W3CDTF">2024-11-22T12:03:00Z</dcterms:modified>
</cp:coreProperties>
</file>